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765C" w14:textId="03BE4D00" w:rsidR="006F31DD" w:rsidRPr="00A00995" w:rsidRDefault="00FC674A" w:rsidP="00E33383">
      <w:pPr>
        <w:pStyle w:val="Tekstpodstawowy"/>
        <w:jc w:val="right"/>
        <w:rPr>
          <w:sz w:val="20"/>
        </w:rPr>
      </w:pPr>
      <w:r w:rsidRPr="002504BF">
        <w:rPr>
          <w:sz w:val="20"/>
          <w:lang w:val="pl-PL"/>
        </w:rPr>
        <w:t xml:space="preserve"> </w:t>
      </w:r>
      <w:r w:rsidR="006F31DD" w:rsidRPr="002504BF">
        <w:rPr>
          <w:sz w:val="20"/>
        </w:rPr>
        <w:t xml:space="preserve">                </w:t>
      </w:r>
      <w:r w:rsidR="006F31DD" w:rsidRPr="00A00995">
        <w:rPr>
          <w:sz w:val="20"/>
        </w:rPr>
        <w:t xml:space="preserve"> Bydgoszcz</w:t>
      </w:r>
      <w:r w:rsidR="006F31DD" w:rsidRPr="00A00995">
        <w:rPr>
          <w:sz w:val="20"/>
          <w:lang w:val="pl-PL"/>
        </w:rPr>
        <w:t>,</w:t>
      </w:r>
      <w:r w:rsidR="007078A3" w:rsidRPr="00A00995">
        <w:rPr>
          <w:sz w:val="20"/>
          <w:lang w:val="pl-PL"/>
        </w:rPr>
        <w:t xml:space="preserve"> </w:t>
      </w:r>
      <w:bookmarkStart w:id="0" w:name="_GoBack"/>
      <w:bookmarkEnd w:id="0"/>
      <w:r w:rsidR="00E91EAF">
        <w:rPr>
          <w:sz w:val="20"/>
          <w:lang w:val="pl-PL"/>
        </w:rPr>
        <w:t>27</w:t>
      </w:r>
      <w:r w:rsidR="00C1741A" w:rsidRPr="00A00995">
        <w:rPr>
          <w:sz w:val="20"/>
          <w:lang w:val="pl-PL"/>
        </w:rPr>
        <w:t xml:space="preserve"> </w:t>
      </w:r>
      <w:r w:rsidR="00EA5B68" w:rsidRPr="00A00995">
        <w:rPr>
          <w:sz w:val="20"/>
          <w:lang w:val="pl-PL"/>
        </w:rPr>
        <w:t>lipca</w:t>
      </w:r>
      <w:r w:rsidR="000D25E5" w:rsidRPr="00A00995">
        <w:rPr>
          <w:sz w:val="20"/>
          <w:lang w:val="pl-PL"/>
        </w:rPr>
        <w:t xml:space="preserve"> 2020</w:t>
      </w:r>
      <w:r w:rsidR="006F31DD" w:rsidRPr="00A00995">
        <w:rPr>
          <w:sz w:val="20"/>
        </w:rPr>
        <w:t xml:space="preserve"> r.</w:t>
      </w:r>
    </w:p>
    <w:p w14:paraId="4F91626C" w14:textId="77777777" w:rsidR="00E33383" w:rsidRPr="00A00995" w:rsidRDefault="00E33383" w:rsidP="006F31DD">
      <w:pPr>
        <w:pStyle w:val="Tekstpodstawowy"/>
        <w:rPr>
          <w:sz w:val="22"/>
          <w:szCs w:val="22"/>
          <w:lang w:val="pl-PL"/>
        </w:rPr>
      </w:pPr>
    </w:p>
    <w:p w14:paraId="504F859B" w14:textId="59814719" w:rsidR="006F31DD" w:rsidRPr="00A00995" w:rsidRDefault="004507F5" w:rsidP="006F31DD">
      <w:pPr>
        <w:pStyle w:val="Tekstpodstawowy"/>
        <w:rPr>
          <w:sz w:val="22"/>
          <w:szCs w:val="22"/>
          <w:lang w:val="pl-PL"/>
        </w:rPr>
      </w:pPr>
      <w:r w:rsidRPr="00A00995">
        <w:rPr>
          <w:sz w:val="22"/>
          <w:szCs w:val="22"/>
          <w:lang w:val="pl-PL"/>
        </w:rPr>
        <w:t>……</w:t>
      </w:r>
      <w:r w:rsidR="008B07C4" w:rsidRPr="00A00995">
        <w:rPr>
          <w:sz w:val="22"/>
          <w:szCs w:val="22"/>
          <w:lang w:val="pl-PL"/>
        </w:rPr>
        <w:t>….</w:t>
      </w:r>
      <w:r w:rsidRPr="00A00995">
        <w:rPr>
          <w:sz w:val="22"/>
          <w:szCs w:val="22"/>
          <w:lang w:val="pl-PL"/>
        </w:rPr>
        <w:t>………………</w:t>
      </w:r>
    </w:p>
    <w:p w14:paraId="70BBACA4" w14:textId="070374E2" w:rsidR="004507F5" w:rsidRPr="00A00995" w:rsidRDefault="0008689A" w:rsidP="004507F5">
      <w:pPr>
        <w:rPr>
          <w:sz w:val="22"/>
          <w:szCs w:val="22"/>
        </w:rPr>
      </w:pPr>
      <w:r w:rsidRPr="00A00995">
        <w:rPr>
          <w:sz w:val="22"/>
          <w:szCs w:val="22"/>
        </w:rPr>
        <w:t xml:space="preserve">       </w:t>
      </w:r>
      <w:r w:rsidR="008B07C4" w:rsidRPr="00A00995">
        <w:rPr>
          <w:sz w:val="22"/>
          <w:szCs w:val="22"/>
        </w:rPr>
        <w:t xml:space="preserve">  </w:t>
      </w:r>
      <w:r w:rsidRPr="00A00995">
        <w:rPr>
          <w:sz w:val="22"/>
          <w:szCs w:val="22"/>
        </w:rPr>
        <w:t>Zatwierdził</w:t>
      </w:r>
    </w:p>
    <w:p w14:paraId="723A45AB" w14:textId="0FF0C375" w:rsidR="006F31DD" w:rsidRPr="00A00995" w:rsidRDefault="006F31DD" w:rsidP="006F31DD">
      <w:r w:rsidRPr="00A00995">
        <w:tab/>
      </w:r>
      <w:r w:rsidRPr="00A00995">
        <w:tab/>
      </w:r>
      <w:r w:rsidRPr="00A00995">
        <w:tab/>
      </w:r>
      <w:r w:rsidRPr="00A00995">
        <w:tab/>
        <w:t xml:space="preserve">  </w:t>
      </w:r>
      <w:r w:rsidRPr="00A00995">
        <w:tab/>
      </w:r>
      <w:r w:rsidRPr="00A00995">
        <w:tab/>
      </w:r>
    </w:p>
    <w:p w14:paraId="408F96CD" w14:textId="77777777" w:rsidR="006F31DD" w:rsidRPr="00A00995" w:rsidRDefault="006F31DD" w:rsidP="006F31DD">
      <w:pPr>
        <w:pStyle w:val="Nagwek1"/>
        <w:jc w:val="center"/>
        <w:rPr>
          <w:sz w:val="24"/>
          <w:szCs w:val="24"/>
        </w:rPr>
      </w:pPr>
      <w:r w:rsidRPr="00A00995">
        <w:rPr>
          <w:sz w:val="24"/>
          <w:szCs w:val="24"/>
        </w:rPr>
        <w:t>SPECYFIKACJA</w:t>
      </w:r>
      <w:r w:rsidRPr="00A00995">
        <w:rPr>
          <w:b w:val="0"/>
          <w:sz w:val="24"/>
          <w:szCs w:val="24"/>
        </w:rPr>
        <w:t xml:space="preserve"> </w:t>
      </w:r>
      <w:r w:rsidRPr="00A00995">
        <w:rPr>
          <w:sz w:val="24"/>
          <w:szCs w:val="24"/>
        </w:rPr>
        <w:t>ISTOTNYCH WARUNKÓW ZAMÓWIENIA</w:t>
      </w:r>
    </w:p>
    <w:p w14:paraId="0B22809F" w14:textId="6926437B" w:rsidR="006F31DD" w:rsidRPr="00A00995" w:rsidRDefault="006F31DD" w:rsidP="009340A6">
      <w:pPr>
        <w:pStyle w:val="Nagwek1"/>
        <w:jc w:val="center"/>
        <w:rPr>
          <w:sz w:val="24"/>
          <w:szCs w:val="24"/>
        </w:rPr>
      </w:pPr>
      <w:r w:rsidRPr="00A00995">
        <w:rPr>
          <w:sz w:val="24"/>
          <w:szCs w:val="24"/>
        </w:rPr>
        <w:t xml:space="preserve">na dostawę </w:t>
      </w:r>
      <w:r w:rsidR="00790469" w:rsidRPr="00A00995">
        <w:rPr>
          <w:sz w:val="24"/>
          <w:szCs w:val="24"/>
        </w:rPr>
        <w:t>i monta</w:t>
      </w:r>
      <w:r w:rsidR="00E909C4" w:rsidRPr="00A00995">
        <w:rPr>
          <w:sz w:val="24"/>
          <w:szCs w:val="24"/>
        </w:rPr>
        <w:t>ż</w:t>
      </w:r>
      <w:r w:rsidR="00790469" w:rsidRPr="00A00995">
        <w:rPr>
          <w:sz w:val="24"/>
          <w:szCs w:val="24"/>
        </w:rPr>
        <w:t xml:space="preserve"> </w:t>
      </w:r>
      <w:r w:rsidR="00EC69C1" w:rsidRPr="00A00995">
        <w:rPr>
          <w:sz w:val="24"/>
          <w:szCs w:val="24"/>
        </w:rPr>
        <w:t>komory dymowej</w:t>
      </w:r>
      <w:r w:rsidR="0079217B" w:rsidRPr="00A00995">
        <w:rPr>
          <w:sz w:val="24"/>
          <w:szCs w:val="24"/>
        </w:rPr>
        <w:t xml:space="preserve"> -</w:t>
      </w:r>
      <w:r w:rsidR="00C1741A" w:rsidRPr="00A00995">
        <w:rPr>
          <w:sz w:val="24"/>
          <w:szCs w:val="24"/>
        </w:rPr>
        <w:t xml:space="preserve"> kontenerowej</w:t>
      </w:r>
      <w:r w:rsidR="00EC69C1" w:rsidRPr="00A00995">
        <w:rPr>
          <w:sz w:val="24"/>
          <w:szCs w:val="24"/>
        </w:rPr>
        <w:t xml:space="preserve"> wykonanej na bazie 10 kontenerów </w:t>
      </w:r>
      <w:r w:rsidR="00C1741A" w:rsidRPr="00A00995">
        <w:rPr>
          <w:sz w:val="24"/>
          <w:szCs w:val="24"/>
        </w:rPr>
        <w:t xml:space="preserve">wraz </w:t>
      </w:r>
      <w:r w:rsidR="009340A6" w:rsidRPr="00A00995">
        <w:rPr>
          <w:sz w:val="24"/>
          <w:szCs w:val="24"/>
        </w:rPr>
        <w:t xml:space="preserve">z wyposażeniem </w:t>
      </w:r>
      <w:r w:rsidRPr="00A00995">
        <w:rPr>
          <w:sz w:val="24"/>
          <w:szCs w:val="24"/>
        </w:rPr>
        <w:t>dla</w:t>
      </w:r>
      <w:r w:rsidR="009340A6" w:rsidRPr="00A00995">
        <w:rPr>
          <w:sz w:val="24"/>
          <w:szCs w:val="24"/>
        </w:rPr>
        <w:t xml:space="preserve"> </w:t>
      </w:r>
      <w:r w:rsidRPr="00A00995">
        <w:rPr>
          <w:sz w:val="24"/>
          <w:szCs w:val="24"/>
        </w:rPr>
        <w:t>Szkoły Podoficerskiej Państwowej Straży Pożarnej w Bydgoszczy</w:t>
      </w:r>
    </w:p>
    <w:p w14:paraId="1ABEF80A" w14:textId="4F644492" w:rsidR="003A457F" w:rsidRPr="00A00995" w:rsidRDefault="00EA5B68" w:rsidP="00463AD0">
      <w:pPr>
        <w:jc w:val="center"/>
        <w:rPr>
          <w:b/>
          <w:sz w:val="24"/>
          <w:szCs w:val="24"/>
        </w:rPr>
      </w:pPr>
      <w:r w:rsidRPr="00A00995">
        <w:rPr>
          <w:b/>
          <w:sz w:val="24"/>
          <w:szCs w:val="24"/>
        </w:rPr>
        <w:t>SPT.2370.10</w:t>
      </w:r>
      <w:r w:rsidR="000D25E5" w:rsidRPr="00A00995">
        <w:rPr>
          <w:b/>
          <w:sz w:val="24"/>
          <w:szCs w:val="24"/>
        </w:rPr>
        <w:t>.2020</w:t>
      </w:r>
    </w:p>
    <w:p w14:paraId="2B3E6556" w14:textId="77777777" w:rsidR="006F31DD" w:rsidRPr="002504BF" w:rsidRDefault="006F31DD" w:rsidP="00F71F0B">
      <w:pPr>
        <w:pStyle w:val="Tekstprzypisudolnego"/>
      </w:pPr>
    </w:p>
    <w:p w14:paraId="13C25595" w14:textId="77777777" w:rsidR="003A457F" w:rsidRPr="002504BF" w:rsidRDefault="003A457F" w:rsidP="003A457F">
      <w:pPr>
        <w:rPr>
          <w:b/>
        </w:rPr>
      </w:pPr>
      <w:r w:rsidRPr="002504BF">
        <w:rPr>
          <w:b/>
        </w:rPr>
        <w:t>[Informacje ogólne]</w:t>
      </w:r>
    </w:p>
    <w:p w14:paraId="2159F798" w14:textId="77777777" w:rsidR="003A457F" w:rsidRPr="002504BF" w:rsidRDefault="003A457F" w:rsidP="003A457F">
      <w:pPr>
        <w:rPr>
          <w:b/>
        </w:rPr>
      </w:pPr>
    </w:p>
    <w:p w14:paraId="137C3A1E" w14:textId="77777777" w:rsidR="003A457F" w:rsidRPr="002504BF" w:rsidRDefault="003A457F" w:rsidP="003A457F">
      <w:pPr>
        <w:tabs>
          <w:tab w:val="num" w:pos="360"/>
        </w:tabs>
        <w:spacing w:after="120"/>
        <w:rPr>
          <w:i/>
          <w:u w:val="single"/>
        </w:rPr>
      </w:pPr>
      <w:r w:rsidRPr="002504BF">
        <w:rPr>
          <w:i/>
          <w:u w:val="single"/>
        </w:rPr>
        <w:t>1.Informacje o Zamawiającym</w:t>
      </w:r>
    </w:p>
    <w:p w14:paraId="1FCE57B5" w14:textId="77777777" w:rsidR="003A457F" w:rsidRPr="002504BF" w:rsidRDefault="003A457F" w:rsidP="003A457F">
      <w:pPr>
        <w:pStyle w:val="Tekstpodstawowywcity"/>
        <w:ind w:right="425"/>
        <w:jc w:val="left"/>
        <w:rPr>
          <w:b w:val="0"/>
          <w:sz w:val="20"/>
          <w:u w:val="none"/>
        </w:rPr>
      </w:pPr>
      <w:r w:rsidRPr="002504BF">
        <w:rPr>
          <w:sz w:val="20"/>
        </w:rPr>
        <w:t xml:space="preserve">Zamawiający: </w:t>
      </w:r>
      <w:r w:rsidRPr="002504BF">
        <w:rPr>
          <w:b w:val="0"/>
          <w:sz w:val="20"/>
          <w:u w:val="none"/>
        </w:rPr>
        <w:t>Szkoła Podoficerska Państwowej Straży Pożarnej w Bydgoszczy.</w:t>
      </w:r>
    </w:p>
    <w:p w14:paraId="4A07872E" w14:textId="77777777" w:rsidR="003A457F" w:rsidRPr="002504BF" w:rsidRDefault="003A457F" w:rsidP="003A457F">
      <w:pPr>
        <w:pStyle w:val="Tekstpodstawowywcity"/>
        <w:ind w:right="425"/>
        <w:jc w:val="left"/>
        <w:rPr>
          <w:sz w:val="20"/>
        </w:rPr>
      </w:pPr>
      <w:r w:rsidRPr="002504BF">
        <w:rPr>
          <w:sz w:val="20"/>
        </w:rPr>
        <w:t xml:space="preserve">Adres: </w:t>
      </w:r>
      <w:r w:rsidRPr="002504BF">
        <w:rPr>
          <w:b w:val="0"/>
          <w:sz w:val="20"/>
          <w:u w:val="none"/>
        </w:rPr>
        <w:t xml:space="preserve">ul. Glinki 86, 85-861 Bydgoszcz. </w:t>
      </w:r>
    </w:p>
    <w:p w14:paraId="1DD9D40B" w14:textId="3513E644" w:rsidR="003A457F" w:rsidRPr="002504BF" w:rsidRDefault="003A457F" w:rsidP="003A457F">
      <w:pPr>
        <w:pStyle w:val="Tekstpodstawowywcity"/>
        <w:ind w:right="425"/>
        <w:jc w:val="left"/>
        <w:rPr>
          <w:b w:val="0"/>
          <w:sz w:val="20"/>
          <w:u w:val="none"/>
        </w:rPr>
      </w:pPr>
      <w:r w:rsidRPr="002504BF">
        <w:rPr>
          <w:sz w:val="20"/>
        </w:rPr>
        <w:t xml:space="preserve">Telefon: </w:t>
      </w:r>
      <w:r w:rsidR="003F2AAF">
        <w:rPr>
          <w:b w:val="0"/>
          <w:sz w:val="20"/>
          <w:u w:val="none"/>
        </w:rPr>
        <w:t>52</w:t>
      </w:r>
      <w:r w:rsidR="00142410">
        <w:rPr>
          <w:b w:val="0"/>
          <w:sz w:val="20"/>
          <w:u w:val="none"/>
        </w:rPr>
        <w:t xml:space="preserve"> 349 84 </w:t>
      </w:r>
      <w:r w:rsidRPr="002504BF">
        <w:rPr>
          <w:b w:val="0"/>
          <w:sz w:val="20"/>
          <w:u w:val="none"/>
        </w:rPr>
        <w:t xml:space="preserve">00, </w:t>
      </w:r>
      <w:r w:rsidRPr="002504BF">
        <w:rPr>
          <w:sz w:val="20"/>
        </w:rPr>
        <w:t>FAX:</w:t>
      </w:r>
      <w:r w:rsidR="003F2AAF">
        <w:rPr>
          <w:b w:val="0"/>
          <w:sz w:val="20"/>
          <w:u w:val="none"/>
        </w:rPr>
        <w:t xml:space="preserve"> 52</w:t>
      </w:r>
      <w:r w:rsidR="00142410">
        <w:rPr>
          <w:b w:val="0"/>
          <w:sz w:val="20"/>
          <w:u w:val="none"/>
        </w:rPr>
        <w:t xml:space="preserve"> 375 30 </w:t>
      </w:r>
      <w:r w:rsidRPr="002504BF">
        <w:rPr>
          <w:b w:val="0"/>
          <w:sz w:val="20"/>
          <w:u w:val="none"/>
        </w:rPr>
        <w:t>77.</w:t>
      </w:r>
    </w:p>
    <w:p w14:paraId="48A865CA" w14:textId="77777777" w:rsidR="003A457F" w:rsidRPr="002504BF" w:rsidRDefault="003A457F" w:rsidP="003A457F">
      <w:pPr>
        <w:pStyle w:val="Tekstpodstawowywcity"/>
        <w:ind w:right="425"/>
        <w:jc w:val="left"/>
        <w:rPr>
          <w:b w:val="0"/>
          <w:sz w:val="20"/>
          <w:u w:val="none"/>
        </w:rPr>
      </w:pPr>
      <w:r w:rsidRPr="002504BF">
        <w:rPr>
          <w:sz w:val="20"/>
        </w:rPr>
        <w:t xml:space="preserve">NIP: </w:t>
      </w:r>
      <w:r w:rsidRPr="002504BF">
        <w:rPr>
          <w:b w:val="0"/>
          <w:sz w:val="20"/>
          <w:u w:val="none"/>
        </w:rPr>
        <w:t xml:space="preserve">953-10-94-487, </w:t>
      </w:r>
      <w:r w:rsidRPr="002504BF">
        <w:rPr>
          <w:sz w:val="20"/>
        </w:rPr>
        <w:t xml:space="preserve">Regon: </w:t>
      </w:r>
      <w:r w:rsidRPr="002504BF">
        <w:rPr>
          <w:b w:val="0"/>
          <w:sz w:val="20"/>
          <w:u w:val="none"/>
        </w:rPr>
        <w:t>090585370.</w:t>
      </w:r>
    </w:p>
    <w:p w14:paraId="2BF4EADA" w14:textId="6AFB44FF" w:rsidR="009C0761" w:rsidRPr="002504BF" w:rsidRDefault="003A457F" w:rsidP="003A457F">
      <w:r w:rsidRPr="002504BF">
        <w:rPr>
          <w:b/>
          <w:u w:val="single"/>
        </w:rPr>
        <w:t xml:space="preserve">Adres e-mail: </w:t>
      </w:r>
      <w:r w:rsidRPr="002504BF">
        <w:t xml:space="preserve">przetargi@sppsp.bydgoszcz.pl, </w:t>
      </w:r>
      <w:r w:rsidRPr="002504BF">
        <w:rPr>
          <w:b/>
          <w:u w:val="single"/>
        </w:rPr>
        <w:t>witryna www:</w:t>
      </w:r>
      <w:r w:rsidR="00B65552" w:rsidRPr="002504BF">
        <w:rPr>
          <w:b/>
          <w:u w:val="single"/>
        </w:rPr>
        <w:t xml:space="preserve"> </w:t>
      </w:r>
      <w:r w:rsidR="009C0761" w:rsidRPr="002504BF">
        <w:t>http://www.sppsp.bydgoszcz</w:t>
      </w:r>
      <w:r w:rsidR="00534DBC" w:rsidRPr="002504BF">
        <w:t>.pl</w:t>
      </w:r>
    </w:p>
    <w:p w14:paraId="7F55CE45" w14:textId="4C4238A3" w:rsidR="003A457F" w:rsidRPr="002504BF" w:rsidRDefault="003A457F" w:rsidP="003A457F">
      <w:r w:rsidRPr="002504BF">
        <w:rPr>
          <w:b/>
          <w:u w:val="single"/>
        </w:rPr>
        <w:t>Godziny urzędowania:</w:t>
      </w:r>
      <w:r w:rsidRPr="002504BF">
        <w:t>7</w:t>
      </w:r>
      <w:r w:rsidRPr="002504BF">
        <w:rPr>
          <w:vertAlign w:val="superscript"/>
        </w:rPr>
        <w:t>30</w:t>
      </w:r>
      <w:r w:rsidRPr="002504BF">
        <w:t xml:space="preserve"> do 15</w:t>
      </w:r>
      <w:r w:rsidRPr="002504BF">
        <w:rPr>
          <w:vertAlign w:val="superscript"/>
        </w:rPr>
        <w:t>30</w:t>
      </w:r>
      <w:r w:rsidRPr="002504BF">
        <w:t>.</w:t>
      </w:r>
    </w:p>
    <w:p w14:paraId="3FB8453B" w14:textId="681DFEAF" w:rsidR="00043B3C" w:rsidRPr="002504BF" w:rsidRDefault="00043B3C" w:rsidP="003A457F"/>
    <w:p w14:paraId="61C0604E" w14:textId="653EFB46" w:rsidR="00043B3C" w:rsidRPr="002504BF" w:rsidRDefault="00043B3C" w:rsidP="003A457F">
      <w:pPr>
        <w:rPr>
          <w:b/>
          <w:u w:val="single"/>
        </w:rPr>
      </w:pPr>
      <w:r w:rsidRPr="002504BF">
        <w:rPr>
          <w:b/>
          <w:u w:val="single"/>
        </w:rPr>
        <w:t>Nazwa zamawiającego w portalu</w:t>
      </w:r>
      <w:r w:rsidR="00B65552" w:rsidRPr="002504BF">
        <w:rPr>
          <w:b/>
          <w:u w:val="single"/>
        </w:rPr>
        <w:t xml:space="preserve"> </w:t>
      </w:r>
      <w:proofErr w:type="spellStart"/>
      <w:r w:rsidR="00B65552" w:rsidRPr="002504BF">
        <w:rPr>
          <w:b/>
          <w:u w:val="single"/>
        </w:rPr>
        <w:t>ePUAP</w:t>
      </w:r>
      <w:proofErr w:type="spellEnd"/>
      <w:r w:rsidR="00B65552" w:rsidRPr="002504BF">
        <w:rPr>
          <w:b/>
          <w:u w:val="single"/>
        </w:rPr>
        <w:t>:</w:t>
      </w:r>
      <w:r w:rsidRPr="002504BF">
        <w:rPr>
          <w:b/>
          <w:u w:val="single"/>
        </w:rPr>
        <w:t xml:space="preserve"> </w:t>
      </w:r>
      <w:r w:rsidR="00B65552" w:rsidRPr="002504BF">
        <w:rPr>
          <w:b/>
          <w:u w:val="single"/>
        </w:rPr>
        <w:t>SZKOŁA PODOFICERSKA PAŃSTWOWEJ STRAŻY POŻARNEJ W BYDGOSZCZY</w:t>
      </w:r>
    </w:p>
    <w:p w14:paraId="6EC6B87C" w14:textId="363823A3" w:rsidR="00043B3C" w:rsidRPr="002504BF" w:rsidRDefault="00043B3C" w:rsidP="003A457F">
      <w:pPr>
        <w:rPr>
          <w:b/>
          <w:u w:val="single"/>
        </w:rPr>
      </w:pPr>
      <w:r w:rsidRPr="002504BF">
        <w:rPr>
          <w:b/>
          <w:u w:val="single"/>
        </w:rPr>
        <w:t xml:space="preserve">Adres Elektronicznej Skrzynki Podawczej </w:t>
      </w:r>
      <w:proofErr w:type="spellStart"/>
      <w:r w:rsidRPr="002504BF">
        <w:rPr>
          <w:b/>
          <w:u w:val="single"/>
        </w:rPr>
        <w:t>ePUAP</w:t>
      </w:r>
      <w:proofErr w:type="spellEnd"/>
      <w:r w:rsidRPr="002504BF">
        <w:rPr>
          <w:b/>
          <w:u w:val="single"/>
        </w:rPr>
        <w:t>:</w:t>
      </w:r>
      <w:r w:rsidR="00B65552" w:rsidRPr="002504BF">
        <w:rPr>
          <w:b/>
          <w:u w:val="single"/>
        </w:rPr>
        <w:t xml:space="preserve"> SPPSP</w:t>
      </w:r>
    </w:p>
    <w:p w14:paraId="48F79C67" w14:textId="1FE6690E" w:rsidR="00043B3C" w:rsidRPr="002504BF" w:rsidRDefault="00043B3C" w:rsidP="003A457F">
      <w:r w:rsidRPr="002504BF">
        <w:rPr>
          <w:b/>
          <w:u w:val="single"/>
        </w:rPr>
        <w:t xml:space="preserve">Identyfikator postępowania i klucz publiczny dla danego postępowania o udzielenie zamówienia są dostępne na </w:t>
      </w:r>
      <w:proofErr w:type="spellStart"/>
      <w:r w:rsidRPr="002504BF">
        <w:rPr>
          <w:b/>
          <w:u w:val="single"/>
        </w:rPr>
        <w:t>miniPortalu</w:t>
      </w:r>
      <w:proofErr w:type="spellEnd"/>
      <w:r w:rsidRPr="002504BF">
        <w:rPr>
          <w:b/>
          <w:u w:val="single"/>
        </w:rPr>
        <w:t xml:space="preserve"> pod adresem:</w:t>
      </w:r>
      <w:r w:rsidRPr="002504BF">
        <w:rPr>
          <w:b/>
        </w:rPr>
        <w:t xml:space="preserve"> </w:t>
      </w:r>
      <w:r w:rsidR="003F35A1" w:rsidRPr="002504BF">
        <w:rPr>
          <w:u w:val="single"/>
        </w:rPr>
        <w:t>http</w:t>
      </w:r>
      <w:r w:rsidR="00B65552" w:rsidRPr="002504BF">
        <w:rPr>
          <w:u w:val="single"/>
        </w:rPr>
        <w:t>s</w:t>
      </w:r>
      <w:r w:rsidR="003F35A1" w:rsidRPr="002504BF">
        <w:rPr>
          <w:u w:val="single"/>
        </w:rPr>
        <w:t>://miniportal.uzp.gov.pl</w:t>
      </w:r>
    </w:p>
    <w:p w14:paraId="5E7DFF1B" w14:textId="0244AD13" w:rsidR="00221943" w:rsidRPr="00A00995" w:rsidRDefault="00221943" w:rsidP="00221943">
      <w:pPr>
        <w:pStyle w:val="Blockquote"/>
        <w:ind w:left="0" w:right="0"/>
        <w:jc w:val="both"/>
        <w:rPr>
          <w:sz w:val="20"/>
        </w:rPr>
      </w:pPr>
      <w:r w:rsidRPr="002504BF">
        <w:rPr>
          <w:sz w:val="20"/>
        </w:rPr>
        <w:t xml:space="preserve">Dokumentacja niniejszego postępowania znajduje się na stronie </w:t>
      </w:r>
      <w:r w:rsidR="00B65552" w:rsidRPr="002504BF">
        <w:rPr>
          <w:sz w:val="20"/>
          <w:u w:val="single"/>
        </w:rPr>
        <w:t>http://sppsp.bydgoszcz.pl/zamowienia-</w:t>
      </w:r>
      <w:r w:rsidR="00B65552" w:rsidRPr="00A00995">
        <w:rPr>
          <w:sz w:val="20"/>
          <w:u w:val="single"/>
        </w:rPr>
        <w:t>publiczne.html</w:t>
      </w:r>
    </w:p>
    <w:p w14:paraId="1AC8E3AA" w14:textId="70BCC268" w:rsidR="00043B3C" w:rsidRPr="00A00995" w:rsidRDefault="00043B3C" w:rsidP="00043B3C">
      <w:pPr>
        <w:pStyle w:val="Blockquote"/>
        <w:ind w:left="0" w:right="0"/>
        <w:rPr>
          <w:sz w:val="20"/>
        </w:rPr>
      </w:pPr>
      <w:r w:rsidRPr="00A00995">
        <w:rPr>
          <w:b/>
          <w:sz w:val="20"/>
        </w:rPr>
        <w:t xml:space="preserve">Numer postępowania: </w:t>
      </w:r>
      <w:r w:rsidRPr="00A00995">
        <w:rPr>
          <w:sz w:val="20"/>
        </w:rPr>
        <w:t>Postępowanie, którego dotyczy niniejszy dokument oznaczone jest znakiem: SPT.2370</w:t>
      </w:r>
      <w:r w:rsidR="00EA5B68" w:rsidRPr="00A00995">
        <w:rPr>
          <w:sz w:val="20"/>
        </w:rPr>
        <w:t>.10</w:t>
      </w:r>
      <w:r w:rsidR="000D25E5" w:rsidRPr="00A00995">
        <w:rPr>
          <w:sz w:val="20"/>
        </w:rPr>
        <w:t>.2020</w:t>
      </w:r>
      <w:r w:rsidRPr="00A00995">
        <w:rPr>
          <w:sz w:val="20"/>
        </w:rPr>
        <w:t xml:space="preserve">. Wykonawcy we wszelkich kontaktach z Zamawiającym powinni powoływać się na ten znak. </w:t>
      </w:r>
    </w:p>
    <w:p w14:paraId="6F4F5D78" w14:textId="77777777" w:rsidR="003A457F" w:rsidRPr="00A00995" w:rsidRDefault="003A457F" w:rsidP="003A457F">
      <w:pPr>
        <w:tabs>
          <w:tab w:val="num" w:pos="360"/>
        </w:tabs>
        <w:spacing w:after="120"/>
        <w:rPr>
          <w:i/>
          <w:u w:val="single"/>
        </w:rPr>
      </w:pPr>
      <w:r w:rsidRPr="00A00995">
        <w:rPr>
          <w:i/>
          <w:u w:val="single"/>
        </w:rPr>
        <w:t>2.Tryb udzielenia zamówienia</w:t>
      </w:r>
    </w:p>
    <w:p w14:paraId="52C1AF71" w14:textId="4186F460" w:rsidR="003A457F" w:rsidRPr="002504BF" w:rsidRDefault="003A457F" w:rsidP="003A457F">
      <w:pPr>
        <w:jc w:val="both"/>
      </w:pPr>
      <w:r w:rsidRPr="00A00995">
        <w:t>Postępowanie o udzielenie zamówienia prowadzone jest w trybie przetar</w:t>
      </w:r>
      <w:r w:rsidR="00EF2C0F" w:rsidRPr="00A00995">
        <w:t xml:space="preserve">gu nieograniczonego powyżej </w:t>
      </w:r>
      <w:r w:rsidR="00EF2C0F" w:rsidRPr="00A00995">
        <w:br/>
        <w:t>139</w:t>
      </w:r>
      <w:r w:rsidRPr="00A00995">
        <w:t>.000 EURO, z zachowaniem zasad określonych Ustawą z dnia 29 stycznia 2004 r. Prawo zamówień publicznych (Dz. U. z 2019 r. poz. 1843</w:t>
      </w:r>
      <w:r w:rsidR="00FE287A" w:rsidRPr="00A00995">
        <w:t xml:space="preserve"> z </w:t>
      </w:r>
      <w:proofErr w:type="spellStart"/>
      <w:r w:rsidR="00FE287A" w:rsidRPr="00A00995">
        <w:t>póź</w:t>
      </w:r>
      <w:r w:rsidR="00C273DB" w:rsidRPr="00A00995">
        <w:t>n</w:t>
      </w:r>
      <w:proofErr w:type="spellEnd"/>
      <w:r w:rsidR="00FE287A" w:rsidRPr="00A00995">
        <w:t>. zm.</w:t>
      </w:r>
      <w:r w:rsidRPr="00A00995">
        <w:t>),</w:t>
      </w:r>
      <w:r w:rsidR="00221943" w:rsidRPr="00A00995">
        <w:t xml:space="preserve"> zwanej</w:t>
      </w:r>
      <w:r w:rsidR="00221943" w:rsidRPr="002504BF">
        <w:t xml:space="preserve"> dalej „ustawą”</w:t>
      </w:r>
      <w:r w:rsidRPr="002504BF">
        <w:t xml:space="preserve"> oraz postanowieniami niniejszej specyfikacji. Wszelkie czynności podejmowane przez Zamawiającego i Wykonawcę w pos</w:t>
      </w:r>
      <w:r w:rsidR="00221943" w:rsidRPr="002504BF">
        <w:t xml:space="preserve">tępowaniu </w:t>
      </w:r>
      <w:r w:rsidRPr="002504BF">
        <w:t xml:space="preserve">o udzielenie zamówienia publicznego nieuregulowane ustawą, regulują </w:t>
      </w:r>
      <w:r w:rsidR="00446FE9" w:rsidRPr="002504BF">
        <w:t xml:space="preserve">m. in. </w:t>
      </w:r>
      <w:r w:rsidRPr="002504BF">
        <w:t xml:space="preserve">przepisy z 23 kwietnia 1964 r. -  Kodeks Cywilny </w:t>
      </w:r>
      <w:r w:rsidR="00446FE9" w:rsidRPr="002504BF">
        <w:br/>
      </w:r>
      <w:r w:rsidR="00FE287A">
        <w:t xml:space="preserve">(Dz. U. z 2019 r. poz. 1145 z </w:t>
      </w:r>
      <w:proofErr w:type="spellStart"/>
      <w:r w:rsidR="00FE287A">
        <w:t>póź</w:t>
      </w:r>
      <w:r w:rsidR="00C273DB">
        <w:t>n</w:t>
      </w:r>
      <w:proofErr w:type="spellEnd"/>
      <w:r w:rsidR="00FE287A">
        <w:t>.</w:t>
      </w:r>
      <w:r w:rsidRPr="002504BF">
        <w:t xml:space="preserve"> zm.).</w:t>
      </w:r>
    </w:p>
    <w:p w14:paraId="6B745CC9" w14:textId="77777777" w:rsidR="003A457F" w:rsidRPr="002504BF" w:rsidRDefault="003A457F" w:rsidP="003A457F">
      <w:pPr>
        <w:jc w:val="both"/>
      </w:pPr>
    </w:p>
    <w:p w14:paraId="6A1889F2" w14:textId="77777777" w:rsidR="006F31DD" w:rsidRPr="002504BF" w:rsidRDefault="003A457F" w:rsidP="003A457F">
      <w:pPr>
        <w:spacing w:line="360" w:lineRule="auto"/>
        <w:rPr>
          <w:b/>
        </w:rPr>
      </w:pPr>
      <w:r w:rsidRPr="002504BF">
        <w:rPr>
          <w:b/>
        </w:rPr>
        <w:t xml:space="preserve"> </w:t>
      </w:r>
      <w:r w:rsidR="006F31DD" w:rsidRPr="002504BF">
        <w:rPr>
          <w:b/>
        </w:rPr>
        <w:t>[Opis przedmiotu zamówienia]</w:t>
      </w:r>
    </w:p>
    <w:p w14:paraId="4A70FDBA" w14:textId="77777777" w:rsidR="006F31DD" w:rsidRPr="008474BC" w:rsidRDefault="006F31DD" w:rsidP="006F31DD">
      <w:pPr>
        <w:tabs>
          <w:tab w:val="num" w:pos="360"/>
        </w:tabs>
        <w:jc w:val="both"/>
        <w:rPr>
          <w:i/>
          <w:u w:val="single"/>
        </w:rPr>
      </w:pPr>
      <w:r w:rsidRPr="002504BF">
        <w:rPr>
          <w:i/>
          <w:u w:val="single"/>
        </w:rPr>
        <w:t>3.Charakterystyka przedmiotu zamówienia</w:t>
      </w:r>
    </w:p>
    <w:p w14:paraId="748AD1F8" w14:textId="7EE981F9" w:rsidR="006F31DD" w:rsidRPr="00A00995" w:rsidRDefault="006F31DD" w:rsidP="00F71F0B">
      <w:pPr>
        <w:pStyle w:val="Tekstpodstawowy"/>
        <w:rPr>
          <w:sz w:val="20"/>
          <w:lang w:val="pl-PL"/>
        </w:rPr>
      </w:pPr>
      <w:r w:rsidRPr="008474BC">
        <w:rPr>
          <w:sz w:val="20"/>
        </w:rPr>
        <w:t>Przedmiotem zamówienia jest dostawa</w:t>
      </w:r>
      <w:r w:rsidR="00C55393" w:rsidRPr="008474BC">
        <w:rPr>
          <w:sz w:val="20"/>
          <w:lang w:val="pl-PL"/>
        </w:rPr>
        <w:t xml:space="preserve"> i montaż</w:t>
      </w:r>
      <w:r w:rsidRPr="008474BC">
        <w:rPr>
          <w:sz w:val="20"/>
        </w:rPr>
        <w:t xml:space="preserve"> </w:t>
      </w:r>
      <w:r w:rsidR="00EC69C1" w:rsidRPr="008474BC">
        <w:rPr>
          <w:sz w:val="20"/>
          <w:lang w:val="pl-PL"/>
        </w:rPr>
        <w:t>komory dymowej</w:t>
      </w:r>
      <w:r w:rsidR="0079217B" w:rsidRPr="008474BC">
        <w:rPr>
          <w:sz w:val="20"/>
          <w:lang w:val="pl-PL"/>
        </w:rPr>
        <w:t xml:space="preserve"> </w:t>
      </w:r>
      <w:r w:rsidR="008424A4" w:rsidRPr="008474BC">
        <w:rPr>
          <w:sz w:val="20"/>
          <w:lang w:val="pl-PL"/>
        </w:rPr>
        <w:t xml:space="preserve">– kontenerowej zwanej dalej </w:t>
      </w:r>
      <w:r w:rsidR="00DB4723">
        <w:rPr>
          <w:sz w:val="20"/>
          <w:lang w:val="pl-PL"/>
        </w:rPr>
        <w:t>„</w:t>
      </w:r>
      <w:r w:rsidR="008424A4" w:rsidRPr="008474BC">
        <w:rPr>
          <w:sz w:val="20"/>
          <w:lang w:val="pl-PL"/>
        </w:rPr>
        <w:t>komorą</w:t>
      </w:r>
      <w:r w:rsidR="00DB4723">
        <w:rPr>
          <w:sz w:val="20"/>
          <w:lang w:val="pl-PL"/>
        </w:rPr>
        <w:t>”</w:t>
      </w:r>
      <w:r w:rsidR="008424A4" w:rsidRPr="008474BC">
        <w:rPr>
          <w:sz w:val="20"/>
          <w:lang w:val="pl-PL"/>
        </w:rPr>
        <w:t xml:space="preserve">, </w:t>
      </w:r>
      <w:r w:rsidR="00EC69C1" w:rsidRPr="00A00995">
        <w:rPr>
          <w:sz w:val="20"/>
          <w:lang w:val="pl-PL"/>
        </w:rPr>
        <w:t>wykonanej na bazie 10 konteneró</w:t>
      </w:r>
      <w:r w:rsidR="005677AE" w:rsidRPr="00A00995">
        <w:rPr>
          <w:sz w:val="20"/>
          <w:lang w:val="pl-PL"/>
        </w:rPr>
        <w:t xml:space="preserve">w </w:t>
      </w:r>
      <w:r w:rsidR="008C0D89" w:rsidRPr="00A00995">
        <w:rPr>
          <w:sz w:val="20"/>
          <w:lang w:val="pl-PL"/>
        </w:rPr>
        <w:t xml:space="preserve">wraz z wyposażeniem </w:t>
      </w:r>
      <w:r w:rsidR="003A457F" w:rsidRPr="00A00995">
        <w:rPr>
          <w:sz w:val="20"/>
          <w:lang w:val="pl-PL"/>
        </w:rPr>
        <w:t xml:space="preserve">dla </w:t>
      </w:r>
      <w:r w:rsidRPr="00A00995">
        <w:rPr>
          <w:sz w:val="20"/>
        </w:rPr>
        <w:t>Szkoły Podoficerskiej Państwowej Straży Pożarnej w Bydgoszczy, ul. Glinki 86.</w:t>
      </w:r>
      <w:r w:rsidR="008C0D89" w:rsidRPr="00A00995">
        <w:rPr>
          <w:sz w:val="20"/>
          <w:lang w:val="pl-PL"/>
        </w:rPr>
        <w:t xml:space="preserve"> </w:t>
      </w:r>
      <w:r w:rsidRPr="00A00995">
        <w:rPr>
          <w:sz w:val="20"/>
        </w:rPr>
        <w:t xml:space="preserve">Szczegółowy opis przedmiotu zamówienia zawiera załącznik nr </w:t>
      </w:r>
      <w:r w:rsidR="0008689A" w:rsidRPr="00A00995">
        <w:rPr>
          <w:sz w:val="20"/>
          <w:lang w:val="pl-PL"/>
        </w:rPr>
        <w:t xml:space="preserve">6 </w:t>
      </w:r>
      <w:r w:rsidR="009519AD" w:rsidRPr="00A00995">
        <w:rPr>
          <w:sz w:val="20"/>
          <w:lang w:val="pl-PL"/>
        </w:rPr>
        <w:t>oraz</w:t>
      </w:r>
      <w:r w:rsidR="0079217B" w:rsidRPr="00A00995">
        <w:rPr>
          <w:sz w:val="20"/>
        </w:rPr>
        <w:t xml:space="preserve"> rzuty poglądowe komory dymowej -</w:t>
      </w:r>
      <w:r w:rsidR="00F71F0B" w:rsidRPr="00A00995">
        <w:rPr>
          <w:sz w:val="20"/>
        </w:rPr>
        <w:t xml:space="preserve"> kontenerowej,</w:t>
      </w:r>
      <w:r w:rsidR="009519AD" w:rsidRPr="00A00995">
        <w:rPr>
          <w:sz w:val="20"/>
          <w:lang w:val="pl-PL"/>
        </w:rPr>
        <w:t xml:space="preserve"> </w:t>
      </w:r>
      <w:r w:rsidR="00F71F0B" w:rsidRPr="00A00995">
        <w:rPr>
          <w:sz w:val="20"/>
          <w:lang w:val="pl-PL"/>
        </w:rPr>
        <w:t xml:space="preserve">załącznik nr </w:t>
      </w:r>
      <w:r w:rsidR="009519AD" w:rsidRPr="00A00995">
        <w:rPr>
          <w:sz w:val="20"/>
          <w:lang w:val="pl-PL"/>
        </w:rPr>
        <w:t xml:space="preserve">6a </w:t>
      </w:r>
      <w:r w:rsidRPr="00A00995">
        <w:rPr>
          <w:sz w:val="20"/>
        </w:rPr>
        <w:t>do niniejszej specyfikacji.</w:t>
      </w:r>
    </w:p>
    <w:p w14:paraId="0CA61DE5" w14:textId="77777777" w:rsidR="006F31DD" w:rsidRPr="00A00995" w:rsidRDefault="006F31DD" w:rsidP="006F31DD">
      <w:pPr>
        <w:jc w:val="both"/>
        <w:rPr>
          <w:i/>
          <w:u w:val="single"/>
        </w:rPr>
      </w:pPr>
    </w:p>
    <w:p w14:paraId="5BD584F9" w14:textId="77777777" w:rsidR="006F31DD" w:rsidRPr="00A00995" w:rsidRDefault="006F31DD" w:rsidP="006F31DD">
      <w:pPr>
        <w:jc w:val="both"/>
        <w:rPr>
          <w:u w:val="single"/>
        </w:rPr>
      </w:pPr>
      <w:r w:rsidRPr="00A00995">
        <w:rPr>
          <w:u w:val="single"/>
        </w:rPr>
        <w:t>Kody CPV według wspólnego słownika zamówień publicznych:</w:t>
      </w:r>
    </w:p>
    <w:p w14:paraId="2BC50BD2" w14:textId="18FD8E02" w:rsidR="006F31DD" w:rsidRPr="00A00995" w:rsidRDefault="006F31DD" w:rsidP="006F31DD">
      <w:pPr>
        <w:pStyle w:val="Tekstprzypisudolnego"/>
      </w:pPr>
    </w:p>
    <w:p w14:paraId="4163406B" w14:textId="2BF2CF92" w:rsidR="006F31DD" w:rsidRPr="00A00995" w:rsidRDefault="006F31DD" w:rsidP="006F31DD">
      <w:pPr>
        <w:pStyle w:val="Tekstprzypisudolnego"/>
      </w:pPr>
      <w:r w:rsidRPr="00A00995">
        <w:t xml:space="preserve">35110000 - 8 </w:t>
      </w:r>
      <w:r w:rsidR="00AD5EA2" w:rsidRPr="00A00995">
        <w:t xml:space="preserve"> </w:t>
      </w:r>
      <w:r w:rsidRPr="00A00995">
        <w:t>Sprzęt gaśniczy, ratowniczy i bezpieczeństwa</w:t>
      </w:r>
    </w:p>
    <w:p w14:paraId="1D11CD70" w14:textId="27B79597" w:rsidR="009519AD" w:rsidRPr="00A00995" w:rsidRDefault="009519AD" w:rsidP="006F31DD">
      <w:pPr>
        <w:pStyle w:val="Tekstprzypisudolnego"/>
      </w:pPr>
      <w:r w:rsidRPr="00A00995">
        <w:t>37440000</w:t>
      </w:r>
      <w:r w:rsidR="00264A9A" w:rsidRPr="00A00995">
        <w:t xml:space="preserve"> </w:t>
      </w:r>
      <w:r w:rsidRPr="00A00995">
        <w:t>-</w:t>
      </w:r>
      <w:r w:rsidR="00264A9A" w:rsidRPr="00A00995">
        <w:t xml:space="preserve"> </w:t>
      </w:r>
      <w:r w:rsidRPr="00A00995">
        <w:t xml:space="preserve">4 </w:t>
      </w:r>
      <w:r w:rsidR="00264A9A" w:rsidRPr="00A00995">
        <w:t>Sprzęt do ćwiczeń fizycznych</w:t>
      </w:r>
    </w:p>
    <w:p w14:paraId="2682501F" w14:textId="7EF68E5F" w:rsidR="009519AD" w:rsidRPr="00A00995" w:rsidRDefault="009519AD" w:rsidP="006F31DD">
      <w:pPr>
        <w:pStyle w:val="Tekstprzypisudolnego"/>
      </w:pPr>
      <w:r w:rsidRPr="00A00995">
        <w:t>44210000</w:t>
      </w:r>
      <w:r w:rsidR="00264A9A" w:rsidRPr="00A00995">
        <w:t xml:space="preserve"> </w:t>
      </w:r>
      <w:r w:rsidRPr="00A00995">
        <w:t>-</w:t>
      </w:r>
      <w:r w:rsidR="00264A9A" w:rsidRPr="00A00995">
        <w:t xml:space="preserve"> </w:t>
      </w:r>
      <w:r w:rsidRPr="00A00995">
        <w:t>5</w:t>
      </w:r>
      <w:r w:rsidR="00264A9A" w:rsidRPr="00A00995">
        <w:t xml:space="preserve"> Konstrukcje i części konstrukcji</w:t>
      </w:r>
    </w:p>
    <w:p w14:paraId="1CF9304A" w14:textId="7A3FDAA6" w:rsidR="009519AD" w:rsidRPr="00A00995" w:rsidRDefault="009519AD" w:rsidP="006F31DD">
      <w:pPr>
        <w:pStyle w:val="Tekstprzypisudolnego"/>
      </w:pPr>
      <w:r w:rsidRPr="00A00995">
        <w:t>51121000</w:t>
      </w:r>
      <w:r w:rsidR="00264A9A" w:rsidRPr="00A00995">
        <w:t xml:space="preserve"> </w:t>
      </w:r>
      <w:r w:rsidRPr="00A00995">
        <w:t>-</w:t>
      </w:r>
      <w:r w:rsidR="00264A9A" w:rsidRPr="00A00995">
        <w:t xml:space="preserve"> </w:t>
      </w:r>
      <w:r w:rsidRPr="00A00995">
        <w:t>6</w:t>
      </w:r>
      <w:r w:rsidR="00264A9A" w:rsidRPr="00A00995">
        <w:t xml:space="preserve"> Usługi instalowania sprzętu do ćwiczeń fizycznych</w:t>
      </w:r>
    </w:p>
    <w:p w14:paraId="404E2F7D" w14:textId="282924B6" w:rsidR="00264A9A" w:rsidRPr="00A00995" w:rsidRDefault="00AA17D4" w:rsidP="009519AD">
      <w:pPr>
        <w:pStyle w:val="Tekstprzypisudolnego"/>
      </w:pPr>
      <w:r w:rsidRPr="00A00995">
        <w:t xml:space="preserve">44212320 – 8 </w:t>
      </w:r>
      <w:r w:rsidR="00264A9A" w:rsidRPr="00A00995">
        <w:t>Konstrukcje różne</w:t>
      </w:r>
    </w:p>
    <w:p w14:paraId="17AB2D81" w14:textId="77777777" w:rsidR="006F31DD" w:rsidRPr="002504BF" w:rsidRDefault="006F31DD" w:rsidP="006F31DD">
      <w:pPr>
        <w:pStyle w:val="Tekstprzypisudolnego"/>
      </w:pPr>
    </w:p>
    <w:p w14:paraId="1CFD5F2B" w14:textId="77777777" w:rsidR="006F31DD" w:rsidRPr="002504BF" w:rsidRDefault="006F31DD" w:rsidP="006F31DD">
      <w:pPr>
        <w:jc w:val="both"/>
      </w:pPr>
      <w:r w:rsidRPr="002504BF">
        <w:rPr>
          <w:b/>
        </w:rPr>
        <w:t xml:space="preserve">Miejsce dostawy: </w:t>
      </w:r>
      <w:r w:rsidRPr="002504BF">
        <w:t>Bydgoszcz ul. Glinki 86.</w:t>
      </w:r>
    </w:p>
    <w:p w14:paraId="3F38BC07" w14:textId="77777777" w:rsidR="006F31DD" w:rsidRPr="002504BF" w:rsidRDefault="006F31DD" w:rsidP="006F31DD">
      <w:pPr>
        <w:jc w:val="both"/>
        <w:rPr>
          <w:b/>
        </w:rPr>
      </w:pPr>
    </w:p>
    <w:p w14:paraId="7E92365A" w14:textId="77777777" w:rsidR="006F31DD" w:rsidRPr="002504BF" w:rsidRDefault="006F31DD" w:rsidP="006F31DD">
      <w:pPr>
        <w:tabs>
          <w:tab w:val="num" w:pos="360"/>
        </w:tabs>
        <w:jc w:val="both"/>
        <w:rPr>
          <w:i/>
          <w:u w:val="single"/>
        </w:rPr>
      </w:pPr>
      <w:r w:rsidRPr="002504BF">
        <w:rPr>
          <w:i/>
          <w:u w:val="single"/>
        </w:rPr>
        <w:t>4. Zamawiający nie dopuszcza możliwości złożenia ofert częściowych.</w:t>
      </w:r>
    </w:p>
    <w:p w14:paraId="4A3C046B" w14:textId="77777777" w:rsidR="006F31DD" w:rsidRPr="002504BF" w:rsidRDefault="006F31DD" w:rsidP="006F31DD">
      <w:pPr>
        <w:pStyle w:val="Tekstprzypisudolnego"/>
        <w:rPr>
          <w:b/>
        </w:rPr>
      </w:pPr>
    </w:p>
    <w:p w14:paraId="7B826219" w14:textId="70C255E9" w:rsidR="006F31DD" w:rsidRPr="002504BF" w:rsidRDefault="006F31DD" w:rsidP="006F31DD">
      <w:pPr>
        <w:spacing w:line="360" w:lineRule="auto"/>
        <w:jc w:val="both"/>
        <w:rPr>
          <w:b/>
        </w:rPr>
      </w:pPr>
      <w:r w:rsidRPr="002504BF">
        <w:rPr>
          <w:b/>
        </w:rPr>
        <w:t>[Termin wykonania zamówienia]</w:t>
      </w:r>
    </w:p>
    <w:p w14:paraId="0D3CA2FD" w14:textId="77777777" w:rsidR="00AA0091" w:rsidRDefault="006F31DD" w:rsidP="00E17732">
      <w:r w:rsidRPr="002504BF">
        <w:t>5.Termin realizacji</w:t>
      </w:r>
      <w:r w:rsidR="00E80FF6" w:rsidRPr="002504BF">
        <w:t>:</w:t>
      </w:r>
    </w:p>
    <w:p w14:paraId="0377B3CB" w14:textId="217BC23E" w:rsidR="00AA0091" w:rsidRPr="00A00995" w:rsidRDefault="00AA0091" w:rsidP="00AA0091">
      <w:r>
        <w:t xml:space="preserve">Przedmiot zamówienia należy ukończyć do </w:t>
      </w:r>
      <w:r w:rsidR="00942C27" w:rsidRPr="00A00995">
        <w:t>26</w:t>
      </w:r>
      <w:r w:rsidRPr="00A00995">
        <w:t>.02.2021 r.</w:t>
      </w:r>
    </w:p>
    <w:p w14:paraId="1AD6C1C4" w14:textId="76D194FB" w:rsidR="001867E3" w:rsidRDefault="00E33383" w:rsidP="00AA17D4">
      <w:pPr>
        <w:jc w:val="both"/>
        <w:rPr>
          <w:color w:val="FF0000"/>
        </w:rPr>
      </w:pPr>
      <w:r w:rsidRPr="00A00995">
        <w:t>Zamawiają</w:t>
      </w:r>
      <w:r w:rsidR="00AA17D4" w:rsidRPr="00A00995">
        <w:t>cy wymaga aby do 21</w:t>
      </w:r>
      <w:r w:rsidRPr="00A00995">
        <w:t xml:space="preserve"> grudnia 2020 r. Wykonawca zrealizował </w:t>
      </w:r>
      <w:r w:rsidR="00AA17D4" w:rsidRPr="00A00995">
        <w:t xml:space="preserve">co najmniej </w:t>
      </w:r>
      <w:r w:rsidR="00BC5786">
        <w:t>6</w:t>
      </w:r>
      <w:r w:rsidR="00993684" w:rsidRPr="00993684">
        <w:t>0</w:t>
      </w:r>
      <w:r w:rsidRPr="00993684">
        <w:t xml:space="preserve"> %</w:t>
      </w:r>
      <w:r w:rsidR="009519AD" w:rsidRPr="00A00995">
        <w:t xml:space="preserve"> </w:t>
      </w:r>
      <w:r w:rsidR="00BC5786">
        <w:t>zakresu rzeczowego i wartościowego</w:t>
      </w:r>
      <w:r w:rsidR="009519AD" w:rsidRPr="00A00995">
        <w:t xml:space="preserve"> umowy.</w:t>
      </w:r>
    </w:p>
    <w:p w14:paraId="6BEB060F" w14:textId="77777777" w:rsidR="00E33383" w:rsidRPr="00E33383" w:rsidRDefault="00E33383" w:rsidP="00E33383">
      <w:pPr>
        <w:pStyle w:val="Tekstprzypisudolnego"/>
      </w:pPr>
    </w:p>
    <w:p w14:paraId="08CE7BB8" w14:textId="412746DF" w:rsidR="006F31DD" w:rsidRPr="002504BF" w:rsidRDefault="006F31DD" w:rsidP="006F31DD">
      <w:pPr>
        <w:rPr>
          <w:b/>
        </w:rPr>
      </w:pPr>
      <w:r w:rsidRPr="002504BF">
        <w:rPr>
          <w:b/>
        </w:rPr>
        <w:t>[Warunki udziału w postępowaniu]</w:t>
      </w:r>
    </w:p>
    <w:p w14:paraId="746D0726" w14:textId="77777777" w:rsidR="006F31DD" w:rsidRPr="002504BF" w:rsidRDefault="006F31DD" w:rsidP="006F31DD">
      <w:pPr>
        <w:jc w:val="both"/>
        <w:rPr>
          <w:b/>
        </w:rPr>
      </w:pPr>
      <w:r w:rsidRPr="002504BF">
        <w:rPr>
          <w:b/>
        </w:rPr>
        <w:t>Zgodnie z art. 24aa ust. 1 ustawy  Zamawiający najpierw dokona oceny ofert, a następnie zbada, czy Wykonawca, którego oferta została oceniona jako najkorzystniejsza, nie podlega wykluczeniu oraz spełnia warunki udziału w postępowaniu.</w:t>
      </w:r>
    </w:p>
    <w:p w14:paraId="5823263C" w14:textId="3093A23A" w:rsidR="003866B4" w:rsidRPr="002504BF" w:rsidRDefault="003866B4" w:rsidP="006F31DD">
      <w:pPr>
        <w:rPr>
          <w:b/>
        </w:rPr>
      </w:pPr>
    </w:p>
    <w:p w14:paraId="577EA676" w14:textId="77777777" w:rsidR="006F31DD" w:rsidRPr="002504BF" w:rsidRDefault="006F31DD" w:rsidP="006F31DD">
      <w:pPr>
        <w:tabs>
          <w:tab w:val="num" w:pos="360"/>
        </w:tabs>
        <w:spacing w:after="120"/>
        <w:rPr>
          <w:i/>
          <w:u w:val="single"/>
        </w:rPr>
      </w:pPr>
      <w:r w:rsidRPr="002504BF">
        <w:rPr>
          <w:i/>
          <w:u w:val="single"/>
        </w:rPr>
        <w:t>6. O udzielenie zamówienia mogą ubiegać się Wykonawcy, którzy:</w:t>
      </w:r>
    </w:p>
    <w:p w14:paraId="30C4CE77" w14:textId="77777777" w:rsidR="006F31DD" w:rsidRPr="002504BF" w:rsidRDefault="006F31DD" w:rsidP="00615581">
      <w:pPr>
        <w:pStyle w:val="Tekstpodstawowywcity"/>
        <w:numPr>
          <w:ilvl w:val="0"/>
          <w:numId w:val="2"/>
        </w:numPr>
        <w:tabs>
          <w:tab w:val="clear" w:pos="360"/>
          <w:tab w:val="num" w:pos="426"/>
        </w:tabs>
        <w:ind w:left="720" w:right="340" w:hanging="862"/>
        <w:jc w:val="left"/>
        <w:rPr>
          <w:b w:val="0"/>
          <w:sz w:val="20"/>
        </w:rPr>
      </w:pPr>
      <w:r w:rsidRPr="002504BF">
        <w:rPr>
          <w:b w:val="0"/>
          <w:sz w:val="20"/>
          <w:u w:val="none"/>
        </w:rPr>
        <w:t>nie podlegają wykluczeniu,</w:t>
      </w:r>
    </w:p>
    <w:p w14:paraId="09317DA8" w14:textId="77777777" w:rsidR="006F31DD" w:rsidRPr="002504BF" w:rsidRDefault="006F31DD" w:rsidP="00615581">
      <w:pPr>
        <w:pStyle w:val="Tekstpodstawowywcity"/>
        <w:numPr>
          <w:ilvl w:val="0"/>
          <w:numId w:val="2"/>
        </w:numPr>
        <w:tabs>
          <w:tab w:val="clear" w:pos="360"/>
          <w:tab w:val="num" w:pos="426"/>
        </w:tabs>
        <w:ind w:left="426" w:right="340" w:hanging="568"/>
        <w:jc w:val="left"/>
        <w:rPr>
          <w:b w:val="0"/>
          <w:sz w:val="20"/>
          <w:u w:val="none"/>
        </w:rPr>
      </w:pPr>
      <w:r w:rsidRPr="002504BF">
        <w:rPr>
          <w:b w:val="0"/>
          <w:sz w:val="20"/>
          <w:u w:val="none"/>
        </w:rPr>
        <w:t>spełniają warunki udziału w postępowaniu.</w:t>
      </w:r>
    </w:p>
    <w:p w14:paraId="4AAE4204" w14:textId="77777777" w:rsidR="006F31DD" w:rsidRPr="002504BF" w:rsidRDefault="006F31DD" w:rsidP="006F31DD">
      <w:pPr>
        <w:pStyle w:val="Tekstpodstawowywcity"/>
        <w:ind w:left="0" w:right="340" w:firstLine="0"/>
        <w:jc w:val="left"/>
        <w:rPr>
          <w:b w:val="0"/>
          <w:sz w:val="20"/>
          <w:u w:val="none"/>
        </w:rPr>
      </w:pPr>
    </w:p>
    <w:p w14:paraId="736DE0E0" w14:textId="19517237" w:rsidR="006F31DD" w:rsidRPr="002504BF" w:rsidRDefault="006F31DD" w:rsidP="009F601A">
      <w:pPr>
        <w:pStyle w:val="Tekstpodstawowywcity"/>
        <w:numPr>
          <w:ilvl w:val="1"/>
          <w:numId w:val="5"/>
        </w:numPr>
        <w:ind w:right="340"/>
        <w:jc w:val="left"/>
        <w:rPr>
          <w:b w:val="0"/>
          <w:i/>
          <w:sz w:val="20"/>
          <w:u w:val="none"/>
        </w:rPr>
      </w:pPr>
      <w:r w:rsidRPr="002504BF">
        <w:rPr>
          <w:b w:val="0"/>
          <w:i/>
          <w:sz w:val="20"/>
          <w:u w:val="none"/>
        </w:rPr>
        <w:t xml:space="preserve">Warunki udziału w postępowaniu dotyczące: </w:t>
      </w:r>
    </w:p>
    <w:p w14:paraId="5958E6DD" w14:textId="305B8BE2" w:rsidR="006F31DD" w:rsidRPr="002504BF" w:rsidRDefault="006F31DD" w:rsidP="00534DBC">
      <w:pPr>
        <w:pStyle w:val="Tekstpodstawowywcity"/>
        <w:numPr>
          <w:ilvl w:val="0"/>
          <w:numId w:val="3"/>
        </w:numPr>
        <w:ind w:left="426" w:right="-1" w:hanging="568"/>
        <w:jc w:val="left"/>
        <w:rPr>
          <w:b w:val="0"/>
          <w:sz w:val="20"/>
          <w:u w:val="none"/>
        </w:rPr>
      </w:pPr>
      <w:r w:rsidRPr="002504BF">
        <w:rPr>
          <w:b w:val="0"/>
          <w:sz w:val="20"/>
          <w:u w:val="none"/>
        </w:rPr>
        <w:t xml:space="preserve">posiadania kompetencji lub uprawnień do prowadzenia określonej działalności </w:t>
      </w:r>
      <w:r w:rsidR="00534DBC" w:rsidRPr="002504BF">
        <w:rPr>
          <w:b w:val="0"/>
          <w:sz w:val="20"/>
          <w:u w:val="none"/>
        </w:rPr>
        <w:t xml:space="preserve">zawodowej, o ile </w:t>
      </w:r>
      <w:r w:rsidRPr="002504BF">
        <w:rPr>
          <w:b w:val="0"/>
          <w:sz w:val="20"/>
          <w:u w:val="none"/>
        </w:rPr>
        <w:t>wy</w:t>
      </w:r>
      <w:r w:rsidR="00B64E92" w:rsidRPr="002504BF">
        <w:rPr>
          <w:b w:val="0"/>
          <w:sz w:val="20"/>
          <w:u w:val="none"/>
        </w:rPr>
        <w:t xml:space="preserve">nika to z odrębnych przepisów: </w:t>
      </w:r>
      <w:r w:rsidRPr="002504BF">
        <w:rPr>
          <w:b w:val="0"/>
          <w:sz w:val="20"/>
          <w:u w:val="none"/>
        </w:rPr>
        <w:t>Zamawiający nie wyznacza szczegółowego warunku w tym zakresie,</w:t>
      </w:r>
    </w:p>
    <w:p w14:paraId="429D7EEE" w14:textId="7E46C16B" w:rsidR="006F31DD" w:rsidRPr="002504BF" w:rsidRDefault="006F31DD" w:rsidP="00534DBC">
      <w:pPr>
        <w:pStyle w:val="Tekstpodstawowywcity"/>
        <w:numPr>
          <w:ilvl w:val="0"/>
          <w:numId w:val="3"/>
        </w:numPr>
        <w:ind w:left="426" w:right="-1" w:hanging="567"/>
        <w:jc w:val="left"/>
        <w:rPr>
          <w:b w:val="0"/>
          <w:sz w:val="20"/>
          <w:u w:val="none"/>
        </w:rPr>
      </w:pPr>
      <w:r w:rsidRPr="002504BF">
        <w:rPr>
          <w:b w:val="0"/>
          <w:sz w:val="20"/>
          <w:u w:val="none"/>
        </w:rPr>
        <w:t>sytu</w:t>
      </w:r>
      <w:r w:rsidR="00B64E92" w:rsidRPr="002504BF">
        <w:rPr>
          <w:b w:val="0"/>
          <w:sz w:val="20"/>
          <w:u w:val="none"/>
        </w:rPr>
        <w:t>acji ekonomicznej i finansowej:</w:t>
      </w:r>
      <w:r w:rsidRPr="002504BF">
        <w:rPr>
          <w:b w:val="0"/>
          <w:sz w:val="20"/>
          <w:u w:val="none"/>
        </w:rPr>
        <w:t xml:space="preserve"> Zamawiający nie wyznacza szczegółowego warunku w tym zakresie. </w:t>
      </w:r>
    </w:p>
    <w:p w14:paraId="2F1B57B7" w14:textId="754B2426" w:rsidR="006F31DD" w:rsidRPr="002504BF" w:rsidRDefault="006F31DD" w:rsidP="00106A89">
      <w:pPr>
        <w:pStyle w:val="Tekstpodstawowywcity"/>
        <w:numPr>
          <w:ilvl w:val="0"/>
          <w:numId w:val="3"/>
        </w:numPr>
        <w:ind w:left="426" w:right="340" w:hanging="568"/>
        <w:jc w:val="left"/>
        <w:rPr>
          <w:b w:val="0"/>
          <w:sz w:val="20"/>
          <w:u w:val="none"/>
        </w:rPr>
      </w:pPr>
      <w:r w:rsidRPr="002504BF">
        <w:rPr>
          <w:b w:val="0"/>
          <w:sz w:val="20"/>
          <w:u w:val="none"/>
        </w:rPr>
        <w:t>zdoln</w:t>
      </w:r>
      <w:r w:rsidR="00EE7E43" w:rsidRPr="002504BF">
        <w:rPr>
          <w:b w:val="0"/>
          <w:sz w:val="20"/>
          <w:u w:val="none"/>
        </w:rPr>
        <w:t>ości technicznej lub zawodowej:</w:t>
      </w:r>
    </w:p>
    <w:p w14:paraId="03CBC6C3" w14:textId="58088D9E" w:rsidR="006F31DD" w:rsidRPr="00A200A7" w:rsidRDefault="00534DBC" w:rsidP="00A200A7">
      <w:pPr>
        <w:pStyle w:val="Akapitzlist"/>
        <w:numPr>
          <w:ilvl w:val="0"/>
          <w:numId w:val="32"/>
        </w:numPr>
        <w:jc w:val="both"/>
        <w:rPr>
          <w:rFonts w:ascii="Times New Roman" w:eastAsia="Times New Roman" w:hAnsi="Times New Roman" w:cs="Times New Roman"/>
          <w:sz w:val="20"/>
          <w:szCs w:val="20"/>
          <w:lang w:eastAsia="pl-PL"/>
        </w:rPr>
      </w:pPr>
      <w:r w:rsidRPr="00A200A7">
        <w:rPr>
          <w:rFonts w:ascii="Times New Roman" w:hAnsi="Times New Roman" w:cs="Times New Roman"/>
          <w:sz w:val="20"/>
          <w:szCs w:val="20"/>
        </w:rPr>
        <w:t xml:space="preserve">Zamawiający wymaga </w:t>
      </w:r>
      <w:r w:rsidR="00904BAB" w:rsidRPr="00A200A7">
        <w:rPr>
          <w:rFonts w:ascii="Times New Roman" w:hAnsi="Times New Roman" w:cs="Times New Roman"/>
          <w:sz w:val="20"/>
          <w:szCs w:val="20"/>
        </w:rPr>
        <w:t>wykazania</w:t>
      </w:r>
      <w:r w:rsidR="00D431B9" w:rsidRPr="00A200A7">
        <w:rPr>
          <w:rFonts w:ascii="Times New Roman" w:hAnsi="Times New Roman" w:cs="Times New Roman"/>
          <w:sz w:val="20"/>
          <w:szCs w:val="20"/>
        </w:rPr>
        <w:t xml:space="preserve"> dostaw</w:t>
      </w:r>
      <w:r w:rsidR="006A2778" w:rsidRPr="00A200A7">
        <w:rPr>
          <w:rFonts w:ascii="Times New Roman" w:hAnsi="Times New Roman" w:cs="Times New Roman"/>
          <w:sz w:val="20"/>
          <w:szCs w:val="20"/>
        </w:rPr>
        <w:t>, minimum</w:t>
      </w:r>
      <w:r w:rsidR="00904BAB" w:rsidRPr="00A200A7">
        <w:rPr>
          <w:rFonts w:ascii="Times New Roman" w:hAnsi="Times New Roman" w:cs="Times New Roman"/>
          <w:sz w:val="20"/>
          <w:szCs w:val="20"/>
        </w:rPr>
        <w:t xml:space="preserve"> 2</w:t>
      </w:r>
      <w:r w:rsidR="00106A89" w:rsidRPr="00A200A7">
        <w:rPr>
          <w:rFonts w:ascii="Times New Roman" w:hAnsi="Times New Roman" w:cs="Times New Roman"/>
          <w:sz w:val="20"/>
          <w:szCs w:val="20"/>
        </w:rPr>
        <w:t xml:space="preserve"> </w:t>
      </w:r>
      <w:r w:rsidR="00AA0091" w:rsidRPr="00A200A7">
        <w:rPr>
          <w:rFonts w:ascii="Times New Roman" w:hAnsi="Times New Roman" w:cs="Times New Roman"/>
          <w:sz w:val="20"/>
          <w:szCs w:val="20"/>
        </w:rPr>
        <w:t>komór dymowych wykonanych na bazie  kontenerów</w:t>
      </w:r>
      <w:r w:rsidR="00106A89" w:rsidRPr="00A200A7">
        <w:rPr>
          <w:rFonts w:ascii="Times New Roman" w:hAnsi="Times New Roman" w:cs="Times New Roman"/>
          <w:sz w:val="20"/>
          <w:szCs w:val="20"/>
        </w:rPr>
        <w:t xml:space="preserve"> </w:t>
      </w:r>
      <w:r w:rsidR="001867E3" w:rsidRPr="00A200A7">
        <w:rPr>
          <w:rFonts w:ascii="Times New Roman" w:hAnsi="Times New Roman" w:cs="Times New Roman"/>
          <w:sz w:val="20"/>
          <w:szCs w:val="20"/>
        </w:rPr>
        <w:t>o wartości</w:t>
      </w:r>
      <w:r w:rsidR="00106A89" w:rsidRPr="00A200A7">
        <w:rPr>
          <w:rFonts w:ascii="Times New Roman" w:hAnsi="Times New Roman" w:cs="Times New Roman"/>
          <w:sz w:val="20"/>
          <w:szCs w:val="20"/>
        </w:rPr>
        <w:t xml:space="preserve"> </w:t>
      </w:r>
      <w:r w:rsidR="00AA17D4" w:rsidRPr="00A200A7">
        <w:rPr>
          <w:rFonts w:ascii="Times New Roman" w:hAnsi="Times New Roman" w:cs="Times New Roman"/>
          <w:sz w:val="20"/>
          <w:szCs w:val="20"/>
        </w:rPr>
        <w:t xml:space="preserve">co najmniej </w:t>
      </w:r>
      <w:r w:rsidR="00106A89" w:rsidRPr="00A200A7">
        <w:rPr>
          <w:rFonts w:ascii="Times New Roman" w:hAnsi="Times New Roman" w:cs="Times New Roman"/>
          <w:sz w:val="20"/>
          <w:szCs w:val="20"/>
        </w:rPr>
        <w:t>600 000,00 zł brutto</w:t>
      </w:r>
      <w:r w:rsidR="00B70F0A" w:rsidRPr="00A200A7">
        <w:rPr>
          <w:rFonts w:ascii="Times New Roman" w:hAnsi="Times New Roman" w:cs="Times New Roman"/>
          <w:sz w:val="20"/>
          <w:szCs w:val="20"/>
        </w:rPr>
        <w:t xml:space="preserve"> każda</w:t>
      </w:r>
      <w:r w:rsidR="00106A89" w:rsidRPr="00A200A7">
        <w:rPr>
          <w:rFonts w:ascii="Times New Roman" w:hAnsi="Times New Roman" w:cs="Times New Roman"/>
          <w:sz w:val="20"/>
          <w:szCs w:val="20"/>
        </w:rPr>
        <w:t xml:space="preserve">, </w:t>
      </w:r>
      <w:r w:rsidR="00904BAB" w:rsidRPr="00A200A7">
        <w:rPr>
          <w:rFonts w:ascii="Times New Roman" w:hAnsi="Times New Roman" w:cs="Times New Roman"/>
          <w:sz w:val="20"/>
          <w:szCs w:val="20"/>
        </w:rPr>
        <w:t>realizowanych</w:t>
      </w:r>
      <w:r w:rsidR="00EE7E43" w:rsidRPr="00A200A7">
        <w:rPr>
          <w:rFonts w:ascii="Times New Roman" w:hAnsi="Times New Roman" w:cs="Times New Roman"/>
          <w:sz w:val="20"/>
          <w:szCs w:val="20"/>
        </w:rPr>
        <w:t xml:space="preserve"> </w:t>
      </w:r>
      <w:r w:rsidR="00106A89" w:rsidRPr="00A200A7">
        <w:rPr>
          <w:rFonts w:ascii="Times New Roman" w:hAnsi="Times New Roman" w:cs="Times New Roman"/>
          <w:sz w:val="20"/>
          <w:szCs w:val="20"/>
        </w:rPr>
        <w:t>nie wcz</w:t>
      </w:r>
      <w:r w:rsidR="001867E3" w:rsidRPr="00A200A7">
        <w:rPr>
          <w:rFonts w:ascii="Times New Roman" w:hAnsi="Times New Roman" w:cs="Times New Roman"/>
          <w:sz w:val="20"/>
          <w:szCs w:val="20"/>
        </w:rPr>
        <w:t xml:space="preserve">eśniej niż </w:t>
      </w:r>
      <w:r w:rsidR="00BC1A9B" w:rsidRPr="00A200A7">
        <w:rPr>
          <w:rFonts w:ascii="Times New Roman" w:hAnsi="Times New Roman" w:cs="Times New Roman"/>
          <w:sz w:val="20"/>
          <w:szCs w:val="20"/>
        </w:rPr>
        <w:t>w ok</w:t>
      </w:r>
      <w:r w:rsidR="00A200A7" w:rsidRPr="00A200A7">
        <w:rPr>
          <w:rFonts w:ascii="Times New Roman" w:hAnsi="Times New Roman" w:cs="Times New Roman"/>
          <w:sz w:val="20"/>
          <w:szCs w:val="20"/>
        </w:rPr>
        <w:t>resie ostatnich 6</w:t>
      </w:r>
      <w:r w:rsidR="00106A89" w:rsidRPr="00A200A7">
        <w:rPr>
          <w:rFonts w:ascii="Times New Roman" w:hAnsi="Times New Roman" w:cs="Times New Roman"/>
          <w:sz w:val="20"/>
          <w:szCs w:val="20"/>
        </w:rPr>
        <w:t xml:space="preserve"> lat przed upływem terminu składania ofert</w:t>
      </w:r>
      <w:r w:rsidR="00A200A7" w:rsidRPr="00A200A7">
        <w:rPr>
          <w:rFonts w:ascii="Times New Roman" w:eastAsia="Times New Roman" w:hAnsi="Times New Roman" w:cs="Times New Roman"/>
          <w:sz w:val="20"/>
          <w:szCs w:val="20"/>
          <w:lang w:eastAsia="pl-PL"/>
        </w:rPr>
        <w: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11287">
        <w:rPr>
          <w:rFonts w:ascii="Times New Roman" w:eastAsia="Times New Roman" w:hAnsi="Times New Roman" w:cs="Times New Roman"/>
          <w:sz w:val="20"/>
          <w:szCs w:val="20"/>
          <w:lang w:eastAsia="pl-PL"/>
        </w:rPr>
        <w:t>.</w:t>
      </w:r>
    </w:p>
    <w:p w14:paraId="5B17899C" w14:textId="1E91DBC0" w:rsidR="006F31DD" w:rsidRPr="002504BF" w:rsidRDefault="006F31DD" w:rsidP="009F601A">
      <w:pPr>
        <w:pStyle w:val="Tekstpodstawowywcity"/>
        <w:numPr>
          <w:ilvl w:val="1"/>
          <w:numId w:val="5"/>
        </w:numPr>
        <w:ind w:right="340"/>
        <w:jc w:val="left"/>
        <w:rPr>
          <w:b w:val="0"/>
          <w:i/>
          <w:sz w:val="20"/>
          <w:u w:val="none"/>
        </w:rPr>
      </w:pPr>
      <w:r w:rsidRPr="002504BF">
        <w:rPr>
          <w:b w:val="0"/>
          <w:i/>
          <w:sz w:val="20"/>
          <w:u w:val="none"/>
        </w:rPr>
        <w:t>Wykonawca jednocześnie powinien:</w:t>
      </w:r>
    </w:p>
    <w:p w14:paraId="393B94EC" w14:textId="77777777" w:rsidR="00077FA4" w:rsidRPr="002504BF" w:rsidRDefault="006F31DD" w:rsidP="00615581">
      <w:pPr>
        <w:numPr>
          <w:ilvl w:val="0"/>
          <w:numId w:val="10"/>
        </w:numPr>
        <w:ind w:left="426" w:hanging="568"/>
        <w:jc w:val="both"/>
      </w:pPr>
      <w:r w:rsidRPr="002504BF">
        <w:t>sporządzić ofertę zgodnie z wymaganymi przepisami prawa oraz treścią niniejszej specyfikacji,</w:t>
      </w:r>
    </w:p>
    <w:p w14:paraId="775F3569" w14:textId="7EEB6B2F" w:rsidR="006F31DD" w:rsidRPr="00993684" w:rsidRDefault="006F31DD" w:rsidP="00615581">
      <w:pPr>
        <w:numPr>
          <w:ilvl w:val="0"/>
          <w:numId w:val="10"/>
        </w:numPr>
        <w:ind w:left="426" w:hanging="568"/>
        <w:jc w:val="both"/>
      </w:pPr>
      <w:r w:rsidRPr="00993684">
        <w:t xml:space="preserve">zaproponować gwarancję nie krótszą niż </w:t>
      </w:r>
      <w:r w:rsidR="00C62EA6" w:rsidRPr="00993684">
        <w:t>60</w:t>
      </w:r>
      <w:r w:rsidR="00B57117" w:rsidRPr="00993684">
        <w:t xml:space="preserve"> miesięcy</w:t>
      </w:r>
      <w:r w:rsidR="00BC5786">
        <w:t xml:space="preserve"> na całą komorę </w:t>
      </w:r>
      <w:r w:rsidRPr="00993684">
        <w:t xml:space="preserve"> (należy to wpisać w formularzu),</w:t>
      </w:r>
      <w:r w:rsidR="00845929" w:rsidRPr="00993684">
        <w:rPr>
          <w:b/>
        </w:rPr>
        <w:t xml:space="preserve"> </w:t>
      </w:r>
      <w:r w:rsidR="00845929" w:rsidRPr="00993684">
        <w:t>l</w:t>
      </w:r>
      <w:r w:rsidR="00B64E92" w:rsidRPr="00993684">
        <w:t xml:space="preserve">icząc od daty podpisania protokołu odbioru </w:t>
      </w:r>
      <w:r w:rsidR="00A640C3" w:rsidRPr="00993684">
        <w:t>końcowego (</w:t>
      </w:r>
      <w:r w:rsidR="00C62EA6" w:rsidRPr="00993684">
        <w:t>maks. 96</w:t>
      </w:r>
      <w:r w:rsidR="00845929" w:rsidRPr="00993684">
        <w:t xml:space="preserve"> miesięcy)</w:t>
      </w:r>
      <w:r w:rsidR="00534DBC" w:rsidRPr="00993684">
        <w:t>,</w:t>
      </w:r>
    </w:p>
    <w:p w14:paraId="209A8DFD" w14:textId="1E1C8C9C" w:rsidR="00815378" w:rsidRPr="0069293C" w:rsidRDefault="00BB7680" w:rsidP="00F379CA">
      <w:pPr>
        <w:pStyle w:val="Bezodstpw"/>
        <w:numPr>
          <w:ilvl w:val="0"/>
          <w:numId w:val="10"/>
        </w:numPr>
        <w:ind w:left="426" w:hanging="568"/>
        <w:jc w:val="both"/>
        <w:rPr>
          <w:rFonts w:ascii="Times New Roman" w:eastAsiaTheme="minorHAnsi" w:hAnsi="Times New Roman"/>
          <w:sz w:val="20"/>
          <w:szCs w:val="20"/>
          <w:lang w:eastAsia="en-US"/>
        </w:rPr>
      </w:pPr>
      <w:r w:rsidRPr="0069293C">
        <w:rPr>
          <w:rFonts w:ascii="Times New Roman" w:hAnsi="Times New Roman"/>
          <w:sz w:val="20"/>
          <w:szCs w:val="20"/>
        </w:rPr>
        <w:t>zapewnić coroczną</w:t>
      </w:r>
      <w:r w:rsidR="00815378" w:rsidRPr="0069293C">
        <w:rPr>
          <w:rFonts w:ascii="Times New Roman" w:hAnsi="Times New Roman"/>
          <w:sz w:val="20"/>
          <w:szCs w:val="20"/>
        </w:rPr>
        <w:t xml:space="preserve"> </w:t>
      </w:r>
      <w:r w:rsidRPr="0069293C">
        <w:rPr>
          <w:rFonts w:ascii="Times New Roman" w:hAnsi="Times New Roman"/>
          <w:sz w:val="20"/>
          <w:szCs w:val="20"/>
        </w:rPr>
        <w:t>bezpłatną konserwację i</w:t>
      </w:r>
      <w:r w:rsidR="00306C73" w:rsidRPr="0069293C">
        <w:rPr>
          <w:rFonts w:ascii="Times New Roman" w:hAnsi="Times New Roman"/>
          <w:sz w:val="20"/>
          <w:szCs w:val="20"/>
        </w:rPr>
        <w:t xml:space="preserve"> </w:t>
      </w:r>
      <w:r w:rsidR="00815378" w:rsidRPr="0069293C">
        <w:rPr>
          <w:rFonts w:ascii="Times New Roman" w:hAnsi="Times New Roman"/>
          <w:sz w:val="20"/>
          <w:szCs w:val="20"/>
        </w:rPr>
        <w:t xml:space="preserve">serwis gwarancyjny w czasie trwania gwarancji licząc od </w:t>
      </w:r>
      <w:r w:rsidR="00F379CA" w:rsidRPr="0069293C">
        <w:rPr>
          <w:rFonts w:ascii="Times New Roman" w:hAnsi="Times New Roman"/>
          <w:sz w:val="20"/>
          <w:szCs w:val="20"/>
        </w:rPr>
        <w:t>daty podpisania protokołu odbioru końcowego obejmujący</w:t>
      </w:r>
      <w:r w:rsidR="00993684" w:rsidRPr="0069293C">
        <w:rPr>
          <w:rFonts w:ascii="Times New Roman" w:hAnsi="Times New Roman"/>
          <w:sz w:val="20"/>
          <w:szCs w:val="20"/>
        </w:rPr>
        <w:t xml:space="preserve"> m. in.</w:t>
      </w:r>
      <w:r w:rsidR="00F379CA" w:rsidRPr="0069293C">
        <w:rPr>
          <w:rFonts w:ascii="Times New Roman" w:hAnsi="Times New Roman"/>
          <w:sz w:val="20"/>
          <w:szCs w:val="20"/>
        </w:rPr>
        <w:t>:</w:t>
      </w:r>
    </w:p>
    <w:p w14:paraId="2F6B5F52" w14:textId="03BADD35" w:rsidR="00F379CA" w:rsidRPr="0069293C" w:rsidRDefault="00F379CA" w:rsidP="00F379CA">
      <w:pPr>
        <w:pStyle w:val="Bezodstpw"/>
        <w:numPr>
          <w:ilvl w:val="0"/>
          <w:numId w:val="44"/>
        </w:numPr>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przegląd i regulacja urządzeń wysiłkowych,</w:t>
      </w:r>
    </w:p>
    <w:p w14:paraId="0D2DEFB0" w14:textId="660868A3" w:rsidR="00F379CA" w:rsidRPr="0069293C" w:rsidRDefault="00F379CA" w:rsidP="00F379CA">
      <w:pPr>
        <w:pStyle w:val="Bezodstpw"/>
        <w:numPr>
          <w:ilvl w:val="0"/>
          <w:numId w:val="44"/>
        </w:numPr>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przegląd stanu technicznego konstrukcji komory,</w:t>
      </w:r>
    </w:p>
    <w:p w14:paraId="6FFBDED1" w14:textId="6CE611DE" w:rsidR="00F379CA" w:rsidRPr="0069293C" w:rsidRDefault="00F379CA" w:rsidP="00F379CA">
      <w:pPr>
        <w:pStyle w:val="Bezodstpw"/>
        <w:numPr>
          <w:ilvl w:val="0"/>
          <w:numId w:val="44"/>
        </w:numPr>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 xml:space="preserve">przegląd elementów komory wraz z wyposażeniem technicznym pod kątem mechanicznym </w:t>
      </w:r>
      <w:r w:rsidRPr="0069293C">
        <w:rPr>
          <w:rFonts w:ascii="Times New Roman" w:eastAsiaTheme="minorHAnsi" w:hAnsi="Times New Roman"/>
          <w:sz w:val="20"/>
          <w:szCs w:val="20"/>
          <w:lang w:eastAsia="en-US"/>
        </w:rPr>
        <w:br/>
        <w:t>i elektrycznym,</w:t>
      </w:r>
    </w:p>
    <w:p w14:paraId="4628C44D" w14:textId="6E50916F" w:rsidR="00F379CA" w:rsidRPr="0069293C" w:rsidRDefault="00F379CA" w:rsidP="00F379CA">
      <w:pPr>
        <w:pStyle w:val="Bezodstpw"/>
        <w:numPr>
          <w:ilvl w:val="0"/>
          <w:numId w:val="44"/>
        </w:numPr>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aktualizacja oprogramowania urządzeń (jeśli występuje nowa wersja),</w:t>
      </w:r>
    </w:p>
    <w:p w14:paraId="04965918" w14:textId="77777777" w:rsidR="00A2460F" w:rsidRPr="0069293C" w:rsidRDefault="00F379CA" w:rsidP="00A2460F">
      <w:pPr>
        <w:pStyle w:val="Bezodstpw"/>
        <w:numPr>
          <w:ilvl w:val="0"/>
          <w:numId w:val="44"/>
        </w:numPr>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aktualizacja oprogramowania sterującego (jeśli występuje nowa wersja)</w:t>
      </w:r>
      <w:r w:rsidR="008424A4" w:rsidRPr="0069293C">
        <w:rPr>
          <w:rFonts w:ascii="Times New Roman" w:eastAsiaTheme="minorHAnsi" w:hAnsi="Times New Roman"/>
          <w:sz w:val="20"/>
          <w:szCs w:val="20"/>
          <w:lang w:eastAsia="en-US"/>
        </w:rPr>
        <w:t>,</w:t>
      </w:r>
    </w:p>
    <w:p w14:paraId="25309D79" w14:textId="3648438F" w:rsidR="008424A4" w:rsidRPr="0069293C" w:rsidRDefault="00815378" w:rsidP="00A2460F">
      <w:pPr>
        <w:pStyle w:val="Bezodstpw"/>
        <w:numPr>
          <w:ilvl w:val="0"/>
          <w:numId w:val="10"/>
        </w:numPr>
        <w:ind w:left="426" w:hanging="568"/>
        <w:jc w:val="both"/>
        <w:rPr>
          <w:rFonts w:ascii="Times New Roman" w:eastAsiaTheme="minorHAnsi" w:hAnsi="Times New Roman"/>
          <w:sz w:val="20"/>
          <w:szCs w:val="20"/>
          <w:lang w:eastAsia="en-US"/>
        </w:rPr>
      </w:pPr>
      <w:r w:rsidRPr="0069293C">
        <w:rPr>
          <w:rFonts w:ascii="Times New Roman" w:hAnsi="Times New Roman"/>
          <w:sz w:val="20"/>
          <w:szCs w:val="20"/>
        </w:rPr>
        <w:t xml:space="preserve">zapewnić coroczną </w:t>
      </w:r>
      <w:r w:rsidR="00306C73" w:rsidRPr="0069293C">
        <w:rPr>
          <w:rFonts w:ascii="Times New Roman" w:hAnsi="Times New Roman"/>
          <w:sz w:val="20"/>
          <w:szCs w:val="20"/>
        </w:rPr>
        <w:t xml:space="preserve">bezpłatną </w:t>
      </w:r>
      <w:r w:rsidRPr="0069293C">
        <w:rPr>
          <w:rFonts w:ascii="Times New Roman" w:hAnsi="Times New Roman"/>
          <w:sz w:val="20"/>
          <w:szCs w:val="20"/>
        </w:rPr>
        <w:t>konserwację w ramach kosztów realizacji zamówieni</w:t>
      </w:r>
      <w:r w:rsidR="00F379CA" w:rsidRPr="0069293C">
        <w:rPr>
          <w:rFonts w:ascii="Times New Roman" w:hAnsi="Times New Roman"/>
          <w:sz w:val="20"/>
          <w:szCs w:val="20"/>
        </w:rPr>
        <w:t>a przez okres trwania gwarancji,</w:t>
      </w:r>
    </w:p>
    <w:p w14:paraId="24ECFA38" w14:textId="35617171" w:rsidR="008424A4" w:rsidRPr="0069293C" w:rsidRDefault="0093331F" w:rsidP="00A2460F">
      <w:pPr>
        <w:pStyle w:val="Bezodstpw"/>
        <w:numPr>
          <w:ilvl w:val="0"/>
          <w:numId w:val="10"/>
        </w:numPr>
        <w:ind w:left="426" w:hanging="568"/>
        <w:jc w:val="both"/>
        <w:rPr>
          <w:rFonts w:ascii="Times New Roman" w:eastAsiaTheme="minorHAnsi" w:hAnsi="Times New Roman"/>
          <w:sz w:val="20"/>
          <w:szCs w:val="20"/>
          <w:lang w:eastAsia="en-US"/>
        </w:rPr>
      </w:pPr>
      <w:r w:rsidRPr="0069293C">
        <w:rPr>
          <w:rFonts w:ascii="Times New Roman" w:hAnsi="Times New Roman"/>
          <w:sz w:val="20"/>
          <w:szCs w:val="20"/>
        </w:rPr>
        <w:t>dostarczy</w:t>
      </w:r>
      <w:r w:rsidR="00BC5786">
        <w:rPr>
          <w:rFonts w:ascii="Times New Roman" w:hAnsi="Times New Roman"/>
          <w:sz w:val="20"/>
          <w:szCs w:val="20"/>
        </w:rPr>
        <w:t>ć</w:t>
      </w:r>
      <w:r w:rsidRPr="0069293C">
        <w:rPr>
          <w:rFonts w:ascii="Times New Roman" w:hAnsi="Times New Roman"/>
          <w:sz w:val="20"/>
          <w:szCs w:val="20"/>
        </w:rPr>
        <w:t xml:space="preserve"> oraz </w:t>
      </w:r>
      <w:r w:rsidR="00815378" w:rsidRPr="0069293C">
        <w:rPr>
          <w:rFonts w:ascii="Times New Roman" w:hAnsi="Times New Roman"/>
          <w:sz w:val="20"/>
          <w:szCs w:val="20"/>
        </w:rPr>
        <w:t>zapewnić zdalny serwis oprogramowania oraz głównego sterownika zarządzającego</w:t>
      </w:r>
      <w:r w:rsidR="0079217B" w:rsidRPr="0069293C">
        <w:rPr>
          <w:rFonts w:ascii="Times New Roman" w:eastAsiaTheme="minorHAnsi" w:hAnsi="Times New Roman"/>
          <w:sz w:val="20"/>
          <w:szCs w:val="20"/>
          <w:lang w:eastAsia="en-US"/>
        </w:rPr>
        <w:t xml:space="preserve"> system komory z oprogramowaniem w wersji polskojęzycznej,</w:t>
      </w:r>
    </w:p>
    <w:p w14:paraId="11F43076" w14:textId="10234B15" w:rsidR="008424A4" w:rsidRPr="0069293C" w:rsidRDefault="00815378" w:rsidP="00A2460F">
      <w:pPr>
        <w:pStyle w:val="Bezodstpw"/>
        <w:numPr>
          <w:ilvl w:val="0"/>
          <w:numId w:val="10"/>
        </w:numPr>
        <w:ind w:left="426" w:hanging="568"/>
        <w:jc w:val="both"/>
        <w:rPr>
          <w:rFonts w:ascii="Times New Roman" w:eastAsiaTheme="minorHAnsi" w:hAnsi="Times New Roman"/>
          <w:sz w:val="20"/>
          <w:szCs w:val="20"/>
          <w:lang w:eastAsia="en-US"/>
        </w:rPr>
      </w:pPr>
      <w:r w:rsidRPr="0069293C">
        <w:rPr>
          <w:rFonts w:ascii="Times New Roman" w:hAnsi="Times New Roman"/>
          <w:sz w:val="20"/>
          <w:szCs w:val="20"/>
        </w:rPr>
        <w:t>zagwarantować dostawę c</w:t>
      </w:r>
      <w:r w:rsidR="009E09BD" w:rsidRPr="0069293C">
        <w:rPr>
          <w:rFonts w:ascii="Times New Roman" w:hAnsi="Times New Roman"/>
          <w:sz w:val="20"/>
          <w:szCs w:val="20"/>
        </w:rPr>
        <w:t>zęści i podzespołów do komory</w:t>
      </w:r>
      <w:r w:rsidRPr="0069293C">
        <w:rPr>
          <w:rFonts w:ascii="Times New Roman" w:hAnsi="Times New Roman"/>
          <w:sz w:val="20"/>
          <w:szCs w:val="20"/>
        </w:rPr>
        <w:t xml:space="preserve"> przez min. 10 lat </w:t>
      </w:r>
      <w:r w:rsidR="007B4E4D" w:rsidRPr="0069293C">
        <w:rPr>
          <w:rFonts w:ascii="Times New Roman" w:hAnsi="Times New Roman"/>
          <w:sz w:val="20"/>
          <w:szCs w:val="20"/>
        </w:rPr>
        <w:t xml:space="preserve">licząc </w:t>
      </w:r>
      <w:r w:rsidRPr="0069293C">
        <w:rPr>
          <w:rFonts w:ascii="Times New Roman" w:hAnsi="Times New Roman"/>
          <w:sz w:val="20"/>
          <w:szCs w:val="20"/>
        </w:rPr>
        <w:t xml:space="preserve">od </w:t>
      </w:r>
      <w:r w:rsidR="007B4E4D" w:rsidRPr="0069293C">
        <w:rPr>
          <w:rFonts w:ascii="Times New Roman" w:hAnsi="Times New Roman"/>
          <w:sz w:val="20"/>
          <w:szCs w:val="20"/>
        </w:rPr>
        <w:t xml:space="preserve">daty </w:t>
      </w:r>
      <w:r w:rsidRPr="0069293C">
        <w:rPr>
          <w:rFonts w:ascii="Times New Roman" w:hAnsi="Times New Roman"/>
          <w:sz w:val="20"/>
          <w:szCs w:val="20"/>
        </w:rPr>
        <w:t>podpisania protokołu końcowego,</w:t>
      </w:r>
    </w:p>
    <w:p w14:paraId="0137EB43" w14:textId="6309C146" w:rsidR="00F379CA" w:rsidRPr="0069293C" w:rsidRDefault="00F379CA" w:rsidP="00A2460F">
      <w:pPr>
        <w:pStyle w:val="Bezodstpw"/>
        <w:numPr>
          <w:ilvl w:val="0"/>
          <w:numId w:val="10"/>
        </w:numPr>
        <w:ind w:left="426" w:hanging="568"/>
        <w:jc w:val="both"/>
        <w:rPr>
          <w:rFonts w:ascii="Times New Roman" w:eastAsiaTheme="minorHAnsi" w:hAnsi="Times New Roman"/>
          <w:sz w:val="20"/>
          <w:szCs w:val="20"/>
          <w:lang w:eastAsia="en-US"/>
        </w:rPr>
      </w:pPr>
      <w:r w:rsidRPr="0069293C">
        <w:rPr>
          <w:rFonts w:ascii="Times New Roman" w:hAnsi="Times New Roman"/>
          <w:sz w:val="20"/>
          <w:szCs w:val="20"/>
        </w:rPr>
        <w:t xml:space="preserve">zapewnić </w:t>
      </w:r>
      <w:r w:rsidR="00D17B15" w:rsidRPr="0069293C">
        <w:rPr>
          <w:rFonts w:ascii="Times New Roman" w:hAnsi="Times New Roman"/>
          <w:sz w:val="20"/>
          <w:szCs w:val="20"/>
        </w:rPr>
        <w:t xml:space="preserve">konserwację </w:t>
      </w:r>
      <w:r w:rsidR="00D17B15">
        <w:rPr>
          <w:rFonts w:ascii="Times New Roman" w:hAnsi="Times New Roman"/>
          <w:sz w:val="20"/>
          <w:szCs w:val="20"/>
        </w:rPr>
        <w:t>i serwis</w:t>
      </w:r>
      <w:r w:rsidR="00BB7680" w:rsidRPr="0069293C">
        <w:rPr>
          <w:rFonts w:ascii="Times New Roman" w:hAnsi="Times New Roman"/>
          <w:sz w:val="20"/>
          <w:szCs w:val="20"/>
        </w:rPr>
        <w:t xml:space="preserve"> </w:t>
      </w:r>
      <w:r w:rsidRPr="0069293C">
        <w:rPr>
          <w:rFonts w:ascii="Times New Roman" w:hAnsi="Times New Roman"/>
          <w:sz w:val="20"/>
          <w:szCs w:val="20"/>
        </w:rPr>
        <w:t>pogwarancyjny obejmujący</w:t>
      </w:r>
      <w:r w:rsidR="00993684" w:rsidRPr="0069293C">
        <w:rPr>
          <w:rFonts w:ascii="Times New Roman" w:hAnsi="Times New Roman"/>
          <w:sz w:val="20"/>
          <w:szCs w:val="20"/>
        </w:rPr>
        <w:t xml:space="preserve"> m. in.</w:t>
      </w:r>
      <w:r w:rsidRPr="0069293C">
        <w:rPr>
          <w:rFonts w:ascii="Times New Roman" w:hAnsi="Times New Roman"/>
          <w:sz w:val="20"/>
          <w:szCs w:val="20"/>
        </w:rPr>
        <w:t>:</w:t>
      </w:r>
    </w:p>
    <w:p w14:paraId="03859919" w14:textId="46AFDCC3" w:rsidR="00F379CA" w:rsidRPr="0069293C" w:rsidRDefault="00BC5786" w:rsidP="00A2460F">
      <w:pPr>
        <w:pStyle w:val="Bezodstpw"/>
        <w:numPr>
          <w:ilvl w:val="0"/>
          <w:numId w:val="45"/>
        </w:numPr>
        <w:ind w:left="567" w:hanging="141"/>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przegląd i regulację</w:t>
      </w:r>
      <w:r w:rsidR="00F379CA" w:rsidRPr="0069293C">
        <w:rPr>
          <w:rFonts w:ascii="Times New Roman" w:eastAsiaTheme="minorHAnsi" w:hAnsi="Times New Roman"/>
          <w:sz w:val="20"/>
          <w:szCs w:val="20"/>
          <w:lang w:eastAsia="en-US"/>
        </w:rPr>
        <w:t xml:space="preserve"> urządzeń wysiłkowych,</w:t>
      </w:r>
    </w:p>
    <w:p w14:paraId="374F09A8" w14:textId="77777777" w:rsidR="00F379CA" w:rsidRPr="0069293C" w:rsidRDefault="00F379CA" w:rsidP="00A2460F">
      <w:pPr>
        <w:pStyle w:val="Bezodstpw"/>
        <w:numPr>
          <w:ilvl w:val="0"/>
          <w:numId w:val="45"/>
        </w:numPr>
        <w:ind w:hanging="294"/>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przegląd stanu technicznego konstrukcji komory,</w:t>
      </w:r>
    </w:p>
    <w:p w14:paraId="6E3246FF" w14:textId="7669FBC0" w:rsidR="00F379CA" w:rsidRPr="0069293C" w:rsidRDefault="00F379CA" w:rsidP="00A2460F">
      <w:pPr>
        <w:pStyle w:val="Bezodstpw"/>
        <w:numPr>
          <w:ilvl w:val="0"/>
          <w:numId w:val="45"/>
        </w:numPr>
        <w:ind w:hanging="294"/>
        <w:jc w:val="both"/>
        <w:rPr>
          <w:rFonts w:ascii="Times New Roman" w:eastAsiaTheme="minorHAnsi" w:hAnsi="Times New Roman"/>
          <w:sz w:val="20"/>
          <w:szCs w:val="20"/>
          <w:lang w:eastAsia="en-US"/>
        </w:rPr>
      </w:pPr>
      <w:r w:rsidRPr="0069293C">
        <w:rPr>
          <w:rFonts w:ascii="Times New Roman" w:eastAsiaTheme="minorHAnsi" w:hAnsi="Times New Roman"/>
          <w:sz w:val="20"/>
          <w:szCs w:val="20"/>
          <w:lang w:eastAsia="en-US"/>
        </w:rPr>
        <w:t>przegląd elementów komory wraz z wyposażeniem technicznym pod kątem mechanicznym</w:t>
      </w:r>
      <w:r w:rsidR="00A2460F" w:rsidRPr="0069293C">
        <w:rPr>
          <w:rFonts w:ascii="Times New Roman" w:eastAsiaTheme="minorHAnsi" w:hAnsi="Times New Roman"/>
          <w:sz w:val="20"/>
          <w:szCs w:val="20"/>
          <w:lang w:eastAsia="en-US"/>
        </w:rPr>
        <w:t xml:space="preserve"> </w:t>
      </w:r>
      <w:r w:rsidR="00A2460F" w:rsidRPr="0069293C">
        <w:rPr>
          <w:rFonts w:ascii="Times New Roman" w:eastAsiaTheme="minorHAnsi" w:hAnsi="Times New Roman"/>
          <w:sz w:val="20"/>
          <w:szCs w:val="20"/>
          <w:lang w:eastAsia="en-US"/>
        </w:rPr>
        <w:br/>
      </w:r>
      <w:r w:rsidRPr="0069293C">
        <w:rPr>
          <w:rFonts w:ascii="Times New Roman" w:eastAsiaTheme="minorHAnsi" w:hAnsi="Times New Roman"/>
          <w:sz w:val="20"/>
          <w:szCs w:val="20"/>
          <w:lang w:eastAsia="en-US"/>
        </w:rPr>
        <w:t>i elektrycznym,</w:t>
      </w:r>
    </w:p>
    <w:p w14:paraId="2E4E52E5" w14:textId="4806F6B3" w:rsidR="00BC6793" w:rsidRPr="00993684" w:rsidRDefault="00BC5786" w:rsidP="00BC6793">
      <w:pPr>
        <w:pStyle w:val="Bezodstpw"/>
        <w:numPr>
          <w:ilvl w:val="0"/>
          <w:numId w:val="45"/>
        </w:numPr>
        <w:ind w:left="993" w:hanging="4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aktualizację</w:t>
      </w:r>
      <w:r w:rsidR="00F379CA" w:rsidRPr="00993684">
        <w:rPr>
          <w:rFonts w:ascii="Times New Roman" w:eastAsiaTheme="minorHAnsi" w:hAnsi="Times New Roman"/>
          <w:sz w:val="20"/>
          <w:szCs w:val="20"/>
          <w:lang w:eastAsia="en-US"/>
        </w:rPr>
        <w:t xml:space="preserve"> oprogramowania urządzeń (jeśli występuje nowa wersja),</w:t>
      </w:r>
    </w:p>
    <w:p w14:paraId="5FF94070" w14:textId="5A1F9BD4" w:rsidR="00F379CA" w:rsidRPr="00993684" w:rsidRDefault="00BC5786" w:rsidP="00BC6793">
      <w:pPr>
        <w:pStyle w:val="Bezodstpw"/>
        <w:numPr>
          <w:ilvl w:val="0"/>
          <w:numId w:val="45"/>
        </w:numPr>
        <w:ind w:left="993" w:hanging="4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aktualizację</w:t>
      </w:r>
      <w:r w:rsidR="00F379CA" w:rsidRPr="00993684">
        <w:rPr>
          <w:rFonts w:ascii="Times New Roman" w:eastAsiaTheme="minorHAnsi" w:hAnsi="Times New Roman"/>
          <w:sz w:val="20"/>
          <w:szCs w:val="20"/>
          <w:lang w:eastAsia="en-US"/>
        </w:rPr>
        <w:t xml:space="preserve"> oprogramowania sterującego (jeśli występuje nowa wersja),</w:t>
      </w:r>
    </w:p>
    <w:p w14:paraId="1A90F1F6" w14:textId="3FFA191D" w:rsidR="006F31DD" w:rsidRPr="00993684" w:rsidRDefault="006F31DD" w:rsidP="00BC6793">
      <w:pPr>
        <w:pStyle w:val="Akapitzlist"/>
        <w:numPr>
          <w:ilvl w:val="0"/>
          <w:numId w:val="10"/>
        </w:numPr>
        <w:ind w:left="426" w:hanging="568"/>
        <w:jc w:val="both"/>
        <w:rPr>
          <w:rFonts w:ascii="Times New Roman" w:hAnsi="Times New Roman" w:cs="Times New Roman"/>
          <w:sz w:val="20"/>
          <w:szCs w:val="20"/>
        </w:rPr>
      </w:pPr>
      <w:r w:rsidRPr="00993684">
        <w:rPr>
          <w:rFonts w:ascii="Times New Roman" w:hAnsi="Times New Roman" w:cs="Times New Roman"/>
          <w:sz w:val="20"/>
          <w:szCs w:val="20"/>
        </w:rPr>
        <w:t>spełniać wymogi wynikające</w:t>
      </w:r>
      <w:r w:rsidR="00CD23F5" w:rsidRPr="00993684">
        <w:rPr>
          <w:rFonts w:ascii="Times New Roman" w:hAnsi="Times New Roman" w:cs="Times New Roman"/>
          <w:sz w:val="20"/>
          <w:szCs w:val="20"/>
        </w:rPr>
        <w:t xml:space="preserve"> z obowiązujących europejskich </w:t>
      </w:r>
      <w:r w:rsidRPr="00993684">
        <w:rPr>
          <w:rFonts w:ascii="Times New Roman" w:hAnsi="Times New Roman" w:cs="Times New Roman"/>
          <w:sz w:val="20"/>
          <w:szCs w:val="20"/>
        </w:rPr>
        <w:t>i polskich norm oraz przepisów ochrony środowiska, w tym przede wszystkim:</w:t>
      </w:r>
    </w:p>
    <w:p w14:paraId="0CF6B7CD" w14:textId="77777777" w:rsidR="00F04742" w:rsidRPr="00993684" w:rsidRDefault="00D90DA0" w:rsidP="008424A4">
      <w:pPr>
        <w:pStyle w:val="Akapitzlist"/>
        <w:numPr>
          <w:ilvl w:val="0"/>
          <w:numId w:val="40"/>
        </w:numPr>
        <w:autoSpaceDE w:val="0"/>
        <w:autoSpaceDN w:val="0"/>
        <w:adjustRightInd w:val="0"/>
        <w:ind w:left="1418" w:hanging="567"/>
        <w:jc w:val="both"/>
        <w:rPr>
          <w:rFonts w:ascii="Times New Roman" w:hAnsi="Times New Roman" w:cs="Times New Roman"/>
          <w:sz w:val="20"/>
          <w:szCs w:val="20"/>
        </w:rPr>
      </w:pPr>
      <w:r w:rsidRPr="00993684">
        <w:rPr>
          <w:rFonts w:ascii="Times New Roman" w:hAnsi="Times New Roman" w:cs="Times New Roman"/>
          <w:sz w:val="20"/>
          <w:szCs w:val="20"/>
        </w:rPr>
        <w:t xml:space="preserve">wykonać przedmiot zamówienia zgodnie z ,,Zasadami wyposażenia </w:t>
      </w:r>
      <w:r w:rsidR="00F04742" w:rsidRPr="00993684">
        <w:rPr>
          <w:rFonts w:ascii="Times New Roman" w:hAnsi="Times New Roman" w:cs="Times New Roman"/>
          <w:sz w:val="20"/>
          <w:szCs w:val="20"/>
        </w:rPr>
        <w:t xml:space="preserve">i wykorzystania komór dymowych </w:t>
      </w:r>
      <w:r w:rsidRPr="00993684">
        <w:rPr>
          <w:rFonts w:ascii="Times New Roman" w:hAnsi="Times New Roman" w:cs="Times New Roman"/>
          <w:sz w:val="20"/>
          <w:szCs w:val="20"/>
        </w:rPr>
        <w:t>w Państwowej Straży Pożarnej– Komenda Główna Państwowej Straży Pożarnej – Warszawa 2013 r.’’</w:t>
      </w:r>
    </w:p>
    <w:p w14:paraId="6ACEEF71" w14:textId="4715E084" w:rsidR="00D90DA0" w:rsidRDefault="00D90DA0" w:rsidP="008424A4">
      <w:pPr>
        <w:pStyle w:val="Akapitzlist"/>
        <w:numPr>
          <w:ilvl w:val="0"/>
          <w:numId w:val="40"/>
        </w:numPr>
        <w:autoSpaceDE w:val="0"/>
        <w:autoSpaceDN w:val="0"/>
        <w:adjustRightInd w:val="0"/>
        <w:spacing w:after="0"/>
        <w:ind w:left="1418" w:hanging="567"/>
        <w:jc w:val="both"/>
        <w:rPr>
          <w:rFonts w:ascii="Times New Roman" w:hAnsi="Times New Roman" w:cs="Times New Roman"/>
          <w:sz w:val="20"/>
          <w:szCs w:val="20"/>
        </w:rPr>
      </w:pPr>
      <w:r w:rsidRPr="00993684">
        <w:rPr>
          <w:rFonts w:ascii="Times New Roman" w:hAnsi="Times New Roman" w:cs="Times New Roman"/>
          <w:sz w:val="20"/>
          <w:szCs w:val="20"/>
        </w:rPr>
        <w:t>wykonać przedmiot zamówienia zgodnie z ,,R</w:t>
      </w:r>
      <w:r w:rsidR="00B57117" w:rsidRPr="00993684">
        <w:rPr>
          <w:rFonts w:ascii="Times New Roman" w:hAnsi="Times New Roman" w:cs="Times New Roman"/>
          <w:sz w:val="20"/>
          <w:szCs w:val="20"/>
        </w:rPr>
        <w:t xml:space="preserve">ozporządzeniem Ministra Spraw </w:t>
      </w:r>
      <w:r w:rsidR="008424A4" w:rsidRPr="00993684">
        <w:rPr>
          <w:rFonts w:ascii="Times New Roman" w:hAnsi="Times New Roman" w:cs="Times New Roman"/>
          <w:sz w:val="20"/>
          <w:szCs w:val="20"/>
        </w:rPr>
        <w:t xml:space="preserve">Wewnętrznych </w:t>
      </w:r>
      <w:r w:rsidR="008424A4" w:rsidRPr="00993684">
        <w:rPr>
          <w:rFonts w:ascii="Times New Roman" w:hAnsi="Times New Roman" w:cs="Times New Roman"/>
          <w:sz w:val="20"/>
          <w:szCs w:val="20"/>
        </w:rPr>
        <w:br/>
      </w:r>
      <w:r w:rsidRPr="00993684">
        <w:rPr>
          <w:rFonts w:ascii="Times New Roman" w:hAnsi="Times New Roman" w:cs="Times New Roman"/>
          <w:sz w:val="20"/>
          <w:szCs w:val="20"/>
        </w:rPr>
        <w:t>i Administracji z dnia 16 wrzenia 2008</w:t>
      </w:r>
      <w:r w:rsidR="00B57117" w:rsidRPr="00993684">
        <w:rPr>
          <w:rFonts w:ascii="Times New Roman" w:hAnsi="Times New Roman" w:cs="Times New Roman"/>
          <w:sz w:val="20"/>
          <w:szCs w:val="20"/>
        </w:rPr>
        <w:t xml:space="preserve"> </w:t>
      </w:r>
      <w:r w:rsidRPr="00993684">
        <w:rPr>
          <w:rFonts w:ascii="Times New Roman" w:hAnsi="Times New Roman" w:cs="Times New Roman"/>
          <w:sz w:val="20"/>
          <w:szCs w:val="20"/>
        </w:rPr>
        <w:t>r. w sprawie szczegó</w:t>
      </w:r>
      <w:r w:rsidR="008424A4" w:rsidRPr="00993684">
        <w:rPr>
          <w:rFonts w:ascii="Times New Roman" w:hAnsi="Times New Roman" w:cs="Times New Roman"/>
          <w:sz w:val="20"/>
          <w:szCs w:val="20"/>
        </w:rPr>
        <w:t xml:space="preserve">łowych warunków bezpieczeństwa </w:t>
      </w:r>
      <w:r w:rsidRPr="00993684">
        <w:rPr>
          <w:rFonts w:ascii="Times New Roman" w:hAnsi="Times New Roman" w:cs="Times New Roman"/>
          <w:sz w:val="20"/>
          <w:szCs w:val="20"/>
        </w:rPr>
        <w:t>i higieny służby strażaków Państwowej Straży Pożarnej’’.</w:t>
      </w:r>
    </w:p>
    <w:p w14:paraId="2275E480" w14:textId="77777777" w:rsidR="00BC5786" w:rsidRPr="00BC5786" w:rsidRDefault="00BC5786" w:rsidP="00BC5786">
      <w:pPr>
        <w:autoSpaceDE w:val="0"/>
        <w:autoSpaceDN w:val="0"/>
        <w:adjustRightInd w:val="0"/>
        <w:jc w:val="both"/>
      </w:pPr>
    </w:p>
    <w:p w14:paraId="12BE634E" w14:textId="001326D7" w:rsidR="00F04742" w:rsidRDefault="00B70F0A" w:rsidP="00BC5786">
      <w:pPr>
        <w:pStyle w:val="Bezodstpw"/>
        <w:numPr>
          <w:ilvl w:val="0"/>
          <w:numId w:val="10"/>
        </w:numPr>
        <w:jc w:val="both"/>
        <w:rPr>
          <w:rFonts w:ascii="Times New Roman" w:eastAsiaTheme="minorHAnsi" w:hAnsi="Times New Roman"/>
          <w:sz w:val="20"/>
          <w:szCs w:val="20"/>
          <w:lang w:eastAsia="en-US"/>
        </w:rPr>
      </w:pPr>
      <w:r w:rsidRPr="00993684">
        <w:rPr>
          <w:rFonts w:ascii="Times New Roman" w:eastAsiaTheme="minorHAnsi" w:hAnsi="Times New Roman"/>
          <w:sz w:val="20"/>
          <w:szCs w:val="20"/>
          <w:lang w:eastAsia="en-US"/>
        </w:rPr>
        <w:t>dostarczyć,</w:t>
      </w:r>
      <w:r w:rsidR="00F04742" w:rsidRPr="00993684">
        <w:rPr>
          <w:rFonts w:ascii="Times New Roman" w:eastAsiaTheme="minorHAnsi" w:hAnsi="Times New Roman"/>
          <w:sz w:val="20"/>
          <w:szCs w:val="20"/>
          <w:lang w:eastAsia="en-US"/>
        </w:rPr>
        <w:t xml:space="preserve"> ustawić</w:t>
      </w:r>
      <w:r w:rsidR="00904BAB" w:rsidRPr="00993684">
        <w:rPr>
          <w:rFonts w:ascii="Times New Roman" w:eastAsiaTheme="minorHAnsi" w:hAnsi="Times New Roman"/>
          <w:sz w:val="20"/>
          <w:szCs w:val="20"/>
          <w:lang w:eastAsia="en-US"/>
        </w:rPr>
        <w:t xml:space="preserve"> </w:t>
      </w:r>
      <w:r w:rsidRPr="00993684">
        <w:rPr>
          <w:rFonts w:ascii="Times New Roman" w:eastAsiaTheme="minorHAnsi" w:hAnsi="Times New Roman"/>
          <w:sz w:val="20"/>
          <w:szCs w:val="20"/>
          <w:lang w:eastAsia="en-US"/>
        </w:rPr>
        <w:t xml:space="preserve">oraz zmontować </w:t>
      </w:r>
      <w:r w:rsidR="00904BAB" w:rsidRPr="00993684">
        <w:rPr>
          <w:rFonts w:ascii="Times New Roman" w:eastAsiaTheme="minorHAnsi" w:hAnsi="Times New Roman"/>
          <w:sz w:val="20"/>
          <w:szCs w:val="20"/>
          <w:lang w:eastAsia="en-US"/>
        </w:rPr>
        <w:t xml:space="preserve">kontenery na wskazanym i wcześniej przygotowanym przez </w:t>
      </w:r>
      <w:r w:rsidR="00BC5786">
        <w:rPr>
          <w:rFonts w:ascii="Times New Roman" w:eastAsiaTheme="minorHAnsi" w:hAnsi="Times New Roman"/>
          <w:sz w:val="20"/>
          <w:szCs w:val="20"/>
          <w:lang w:eastAsia="en-US"/>
        </w:rPr>
        <w:t xml:space="preserve">  </w:t>
      </w:r>
      <w:r w:rsidR="00904BAB" w:rsidRPr="00993684">
        <w:rPr>
          <w:rFonts w:ascii="Times New Roman" w:eastAsiaTheme="minorHAnsi" w:hAnsi="Times New Roman"/>
          <w:sz w:val="20"/>
          <w:szCs w:val="20"/>
          <w:lang w:eastAsia="en-US"/>
        </w:rPr>
        <w:t>Zamawiającego miejscu na terenie poligonu Szkoły Podoficersk</w:t>
      </w:r>
      <w:r w:rsidR="00F04742" w:rsidRPr="00993684">
        <w:rPr>
          <w:rFonts w:ascii="Times New Roman" w:eastAsiaTheme="minorHAnsi" w:hAnsi="Times New Roman"/>
          <w:sz w:val="20"/>
          <w:szCs w:val="20"/>
          <w:lang w:eastAsia="en-US"/>
        </w:rPr>
        <w:t xml:space="preserve">iej Państwowej Straży Pożarnej </w:t>
      </w:r>
      <w:r w:rsidRPr="00993684">
        <w:rPr>
          <w:rFonts w:ascii="Times New Roman" w:eastAsiaTheme="minorHAnsi" w:hAnsi="Times New Roman"/>
          <w:sz w:val="20"/>
          <w:szCs w:val="20"/>
          <w:lang w:eastAsia="en-US"/>
        </w:rPr>
        <w:br/>
      </w:r>
      <w:r w:rsidR="00904BAB" w:rsidRPr="00993684">
        <w:rPr>
          <w:rFonts w:ascii="Times New Roman" w:eastAsiaTheme="minorHAnsi" w:hAnsi="Times New Roman"/>
          <w:sz w:val="20"/>
          <w:szCs w:val="20"/>
          <w:lang w:eastAsia="en-US"/>
        </w:rPr>
        <w:t>w Bydgoszczy ul. Glinki 86,</w:t>
      </w:r>
    </w:p>
    <w:p w14:paraId="2311513E" w14:textId="05E5B87F" w:rsidR="00F379CA" w:rsidRDefault="00F379CA"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dostarczyć i zamontować sprzęt dodatkowy wymieniony w specyfikacji,</w:t>
      </w:r>
    </w:p>
    <w:p w14:paraId="4DD1C5CF" w14:textId="0EE1D58E" w:rsidR="00F04742" w:rsidRDefault="00BC5786" w:rsidP="00BC5786">
      <w:pPr>
        <w:pStyle w:val="Bezodstpw"/>
        <w:numPr>
          <w:ilvl w:val="0"/>
          <w:numId w:val="10"/>
        </w:num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z</w:t>
      </w:r>
      <w:r w:rsidR="00F04742" w:rsidRPr="00BC5786">
        <w:rPr>
          <w:rFonts w:ascii="Times New Roman" w:eastAsiaTheme="minorHAnsi" w:hAnsi="Times New Roman"/>
          <w:sz w:val="20"/>
          <w:szCs w:val="20"/>
          <w:lang w:eastAsia="en-US"/>
        </w:rPr>
        <w:t>amontować i wyposażyć</w:t>
      </w:r>
      <w:r w:rsidR="00904BAB" w:rsidRPr="00BC5786">
        <w:rPr>
          <w:rFonts w:ascii="Times New Roman" w:eastAsiaTheme="minorHAnsi" w:hAnsi="Times New Roman"/>
          <w:sz w:val="20"/>
          <w:szCs w:val="20"/>
          <w:lang w:eastAsia="en-US"/>
        </w:rPr>
        <w:t xml:space="preserve"> wszys</w:t>
      </w:r>
      <w:r w:rsidR="00B57117" w:rsidRPr="00BC5786">
        <w:rPr>
          <w:rFonts w:ascii="Times New Roman" w:eastAsiaTheme="minorHAnsi" w:hAnsi="Times New Roman"/>
          <w:sz w:val="20"/>
          <w:szCs w:val="20"/>
          <w:lang w:eastAsia="en-US"/>
        </w:rPr>
        <w:t>tkie 10 kontenerów zgodnie</w:t>
      </w:r>
      <w:r w:rsidR="00F04742" w:rsidRPr="00BC5786">
        <w:rPr>
          <w:rFonts w:ascii="Times New Roman" w:eastAsiaTheme="minorHAnsi" w:hAnsi="Times New Roman"/>
          <w:sz w:val="20"/>
          <w:szCs w:val="20"/>
          <w:lang w:eastAsia="en-US"/>
        </w:rPr>
        <w:t xml:space="preserve"> z </w:t>
      </w:r>
      <w:r w:rsidR="00904BAB" w:rsidRPr="00BC5786">
        <w:rPr>
          <w:rFonts w:ascii="Times New Roman" w:eastAsiaTheme="minorHAnsi" w:hAnsi="Times New Roman"/>
          <w:sz w:val="20"/>
          <w:szCs w:val="20"/>
          <w:lang w:eastAsia="en-US"/>
        </w:rPr>
        <w:t xml:space="preserve">opisem zawartym w szczegółowych wymaganiach </w:t>
      </w:r>
      <w:proofErr w:type="spellStart"/>
      <w:r w:rsidR="00904BAB" w:rsidRPr="00BC5786">
        <w:rPr>
          <w:rFonts w:ascii="Times New Roman" w:eastAsiaTheme="minorHAnsi" w:hAnsi="Times New Roman"/>
          <w:sz w:val="20"/>
          <w:szCs w:val="20"/>
          <w:lang w:eastAsia="en-US"/>
        </w:rPr>
        <w:t>techniczno</w:t>
      </w:r>
      <w:proofErr w:type="spellEnd"/>
      <w:r w:rsidR="00F04742" w:rsidRPr="00BC5786">
        <w:rPr>
          <w:rFonts w:ascii="Times New Roman" w:eastAsiaTheme="minorHAnsi" w:hAnsi="Times New Roman"/>
          <w:sz w:val="20"/>
          <w:szCs w:val="20"/>
          <w:lang w:eastAsia="en-US"/>
        </w:rPr>
        <w:t xml:space="preserve"> </w:t>
      </w:r>
      <w:r w:rsidR="00904BAB" w:rsidRPr="00BC5786">
        <w:rPr>
          <w:rFonts w:ascii="Times New Roman" w:eastAsiaTheme="minorHAnsi" w:hAnsi="Times New Roman"/>
          <w:sz w:val="20"/>
          <w:szCs w:val="20"/>
          <w:lang w:eastAsia="en-US"/>
        </w:rPr>
        <w:t>– użytkowych i wyposażeniem kontenerów komory</w:t>
      </w:r>
      <w:r w:rsidR="00F04742" w:rsidRPr="00BC5786">
        <w:rPr>
          <w:rFonts w:ascii="Times New Roman" w:eastAsiaTheme="minorHAnsi" w:hAnsi="Times New Roman"/>
          <w:sz w:val="20"/>
          <w:szCs w:val="20"/>
          <w:lang w:eastAsia="en-US"/>
        </w:rPr>
        <w:t xml:space="preserve"> (załącznik nr 6</w:t>
      </w:r>
      <w:r w:rsidR="00B70F0A" w:rsidRPr="00BC5786">
        <w:rPr>
          <w:rFonts w:ascii="Times New Roman" w:eastAsiaTheme="minorHAnsi" w:hAnsi="Times New Roman"/>
          <w:sz w:val="20"/>
          <w:szCs w:val="20"/>
          <w:lang w:eastAsia="en-US"/>
        </w:rPr>
        <w:t xml:space="preserve"> i 6a</w:t>
      </w:r>
      <w:r w:rsidR="00F04742" w:rsidRPr="00BC5786">
        <w:rPr>
          <w:rFonts w:ascii="Times New Roman" w:eastAsiaTheme="minorHAnsi" w:hAnsi="Times New Roman"/>
          <w:sz w:val="20"/>
          <w:szCs w:val="20"/>
          <w:lang w:eastAsia="en-US"/>
        </w:rPr>
        <w:t xml:space="preserve"> do specyfikacji)</w:t>
      </w:r>
      <w:r w:rsidR="00904BAB" w:rsidRPr="00BC5786">
        <w:rPr>
          <w:rFonts w:ascii="Times New Roman" w:eastAsiaTheme="minorHAnsi" w:hAnsi="Times New Roman"/>
          <w:sz w:val="20"/>
          <w:szCs w:val="20"/>
          <w:lang w:eastAsia="en-US"/>
        </w:rPr>
        <w:t xml:space="preserve">, </w:t>
      </w:r>
    </w:p>
    <w:p w14:paraId="4E1E0ACF" w14:textId="5DE8D3C9" w:rsidR="005C60F0" w:rsidRDefault="005C60F0"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dostarczyć świadectwa dopuszczenia wyposażenia zamontowan</w:t>
      </w:r>
      <w:r w:rsidR="00BC5786">
        <w:rPr>
          <w:rFonts w:ascii="Times New Roman" w:eastAsiaTheme="minorHAnsi" w:hAnsi="Times New Roman"/>
          <w:sz w:val="20"/>
          <w:szCs w:val="20"/>
          <w:lang w:eastAsia="en-US"/>
        </w:rPr>
        <w:t>ego w komorze</w:t>
      </w:r>
      <w:r w:rsidRPr="00BC5786">
        <w:rPr>
          <w:rFonts w:ascii="Times New Roman" w:eastAsiaTheme="minorHAnsi" w:hAnsi="Times New Roman"/>
          <w:sz w:val="20"/>
          <w:szCs w:val="20"/>
          <w:lang w:eastAsia="en-US"/>
        </w:rPr>
        <w:t xml:space="preserve"> </w:t>
      </w:r>
      <w:r w:rsidR="00482C45" w:rsidRPr="00BC5786">
        <w:rPr>
          <w:rFonts w:ascii="Times New Roman" w:eastAsiaTheme="minorHAnsi" w:hAnsi="Times New Roman"/>
          <w:sz w:val="20"/>
          <w:szCs w:val="20"/>
          <w:lang w:eastAsia="en-US"/>
        </w:rPr>
        <w:br/>
        <w:t>(o ile jest wymagane),</w:t>
      </w:r>
    </w:p>
    <w:p w14:paraId="5CE0FE49" w14:textId="04893963" w:rsidR="00B70F0A" w:rsidRDefault="00BC5786" w:rsidP="00BC5786">
      <w:pPr>
        <w:pStyle w:val="Bezodstpw"/>
        <w:numPr>
          <w:ilvl w:val="0"/>
          <w:numId w:val="10"/>
        </w:num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p</w:t>
      </w:r>
      <w:r w:rsidR="00B57117" w:rsidRPr="00BC5786">
        <w:rPr>
          <w:rFonts w:ascii="Times New Roman" w:eastAsiaTheme="minorHAnsi" w:hAnsi="Times New Roman"/>
          <w:sz w:val="20"/>
          <w:szCs w:val="20"/>
          <w:lang w:eastAsia="en-US"/>
        </w:rPr>
        <w:t>rzedłożyć karty gwarancyjne</w:t>
      </w:r>
      <w:r w:rsidR="00B70F0A" w:rsidRPr="00BC5786">
        <w:rPr>
          <w:rFonts w:ascii="Times New Roman" w:eastAsiaTheme="minorHAnsi" w:hAnsi="Times New Roman"/>
          <w:sz w:val="20"/>
          <w:szCs w:val="20"/>
          <w:lang w:eastAsia="en-US"/>
        </w:rPr>
        <w:t xml:space="preserve"> </w:t>
      </w:r>
      <w:r w:rsidR="009E09BD" w:rsidRPr="00BC5786">
        <w:rPr>
          <w:rFonts w:ascii="Times New Roman" w:eastAsiaTheme="minorHAnsi" w:hAnsi="Times New Roman"/>
          <w:sz w:val="20"/>
          <w:szCs w:val="20"/>
          <w:lang w:eastAsia="en-US"/>
        </w:rPr>
        <w:t>sprzętu zamontowanego w komorze,</w:t>
      </w:r>
    </w:p>
    <w:p w14:paraId="07CE4960" w14:textId="359F5166" w:rsidR="00AE4161" w:rsidRDefault="00F04742"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 xml:space="preserve">dostarczyć </w:t>
      </w:r>
      <w:r w:rsidR="00904BAB" w:rsidRPr="00BC5786">
        <w:rPr>
          <w:rFonts w:ascii="Times New Roman" w:eastAsiaTheme="minorHAnsi" w:hAnsi="Times New Roman"/>
          <w:sz w:val="20"/>
          <w:szCs w:val="20"/>
          <w:lang w:eastAsia="en-US"/>
        </w:rPr>
        <w:t>w ciągu 14 dni od dn</w:t>
      </w:r>
      <w:r w:rsidRPr="00BC5786">
        <w:rPr>
          <w:rFonts w:ascii="Times New Roman" w:eastAsiaTheme="minorHAnsi" w:hAnsi="Times New Roman"/>
          <w:sz w:val="20"/>
          <w:szCs w:val="20"/>
          <w:lang w:eastAsia="en-US"/>
        </w:rPr>
        <w:t xml:space="preserve">ia podpisania umowy </w:t>
      </w:r>
      <w:r w:rsidR="00042D53" w:rsidRPr="00BC5786">
        <w:rPr>
          <w:rFonts w:ascii="Times New Roman" w:eastAsiaTheme="minorHAnsi" w:hAnsi="Times New Roman"/>
          <w:sz w:val="20"/>
          <w:szCs w:val="20"/>
          <w:lang w:eastAsia="en-US"/>
        </w:rPr>
        <w:t>projekt płyty betonowej</w:t>
      </w:r>
      <w:r w:rsidR="00B70F0A" w:rsidRPr="00BC5786">
        <w:rPr>
          <w:rFonts w:ascii="Times New Roman" w:eastAsiaTheme="minorHAnsi" w:hAnsi="Times New Roman"/>
          <w:sz w:val="20"/>
          <w:szCs w:val="20"/>
          <w:lang w:eastAsia="en-US"/>
        </w:rPr>
        <w:t xml:space="preserve"> oraz przyłącza elektrycznego</w:t>
      </w:r>
      <w:r w:rsidR="00042D53" w:rsidRPr="00BC5786">
        <w:rPr>
          <w:rFonts w:ascii="Times New Roman" w:eastAsiaTheme="minorHAnsi" w:hAnsi="Times New Roman"/>
          <w:sz w:val="20"/>
          <w:szCs w:val="20"/>
          <w:lang w:eastAsia="en-US"/>
        </w:rPr>
        <w:t>,</w:t>
      </w:r>
    </w:p>
    <w:p w14:paraId="126EA407" w14:textId="54BDC950" w:rsidR="00F04742" w:rsidRDefault="00BC5786" w:rsidP="00BC5786">
      <w:pPr>
        <w:pStyle w:val="Bezodstpw"/>
        <w:numPr>
          <w:ilvl w:val="0"/>
          <w:numId w:val="10"/>
        </w:numPr>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w przypadku konieczności </w:t>
      </w:r>
      <w:r w:rsidR="009E09BD" w:rsidRPr="00BC5786">
        <w:rPr>
          <w:rFonts w:ascii="Times New Roman" w:eastAsiaTheme="minorHAnsi" w:hAnsi="Times New Roman"/>
          <w:sz w:val="20"/>
          <w:szCs w:val="20"/>
          <w:lang w:eastAsia="en-US"/>
        </w:rPr>
        <w:t>wykona</w:t>
      </w:r>
      <w:r w:rsidR="00AE4161" w:rsidRPr="00BC5786">
        <w:rPr>
          <w:rFonts w:ascii="Times New Roman" w:eastAsiaTheme="minorHAnsi" w:hAnsi="Times New Roman"/>
          <w:sz w:val="20"/>
          <w:szCs w:val="20"/>
          <w:lang w:eastAsia="en-US"/>
        </w:rPr>
        <w:t>ć</w:t>
      </w:r>
      <w:r w:rsidR="009E09BD" w:rsidRPr="00BC5786">
        <w:rPr>
          <w:rFonts w:ascii="Times New Roman" w:eastAsiaTheme="minorHAnsi" w:hAnsi="Times New Roman"/>
          <w:sz w:val="20"/>
          <w:szCs w:val="20"/>
          <w:lang w:eastAsia="en-US"/>
        </w:rPr>
        <w:t xml:space="preserve"> badanie geologiczne gruntu w celu określenia nośności gruntu</w:t>
      </w:r>
      <w:r w:rsidR="00D17B15" w:rsidRPr="00BC5786">
        <w:rPr>
          <w:rFonts w:ascii="Times New Roman" w:eastAsiaTheme="minorHAnsi" w:hAnsi="Times New Roman"/>
          <w:sz w:val="20"/>
          <w:szCs w:val="20"/>
          <w:lang w:eastAsia="en-US"/>
        </w:rPr>
        <w:t>,</w:t>
      </w:r>
      <w:r w:rsidR="009E09BD" w:rsidRPr="00BC5786">
        <w:rPr>
          <w:rFonts w:ascii="Times New Roman" w:eastAsiaTheme="minorHAnsi" w:hAnsi="Times New Roman"/>
          <w:sz w:val="20"/>
          <w:szCs w:val="20"/>
          <w:lang w:eastAsia="en-US"/>
        </w:rPr>
        <w:t xml:space="preserve"> na którym ma być ustawiona komora,</w:t>
      </w:r>
    </w:p>
    <w:p w14:paraId="6EB3FEE9" w14:textId="57AF78F9" w:rsidR="00BC5786" w:rsidRDefault="00042D53"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zapewnić pełną modyfikowalność oprogramowania</w:t>
      </w:r>
      <w:r w:rsidR="00904BAB" w:rsidRPr="00BC5786">
        <w:rPr>
          <w:rFonts w:ascii="Times New Roman" w:eastAsiaTheme="minorHAnsi" w:hAnsi="Times New Roman"/>
          <w:sz w:val="20"/>
          <w:szCs w:val="20"/>
          <w:lang w:eastAsia="en-US"/>
        </w:rPr>
        <w:t xml:space="preserve"> w odniesieniu do ćwiczeń,</w:t>
      </w:r>
    </w:p>
    <w:p w14:paraId="78593306" w14:textId="197F7BAB" w:rsidR="00042D53" w:rsidRDefault="009E09BD" w:rsidP="00BC5786">
      <w:pPr>
        <w:pStyle w:val="Bezodstpw"/>
        <w:numPr>
          <w:ilvl w:val="0"/>
          <w:numId w:val="10"/>
        </w:numPr>
        <w:jc w:val="both"/>
        <w:rPr>
          <w:rFonts w:ascii="Times New Roman" w:eastAsiaTheme="minorHAnsi" w:hAnsi="Times New Roman"/>
          <w:sz w:val="20"/>
          <w:szCs w:val="20"/>
          <w:lang w:eastAsia="en-US"/>
        </w:rPr>
      </w:pPr>
      <w:r w:rsidRPr="00BC5786">
        <w:rPr>
          <w:sz w:val="20"/>
          <w:szCs w:val="20"/>
        </w:rPr>
        <w:t xml:space="preserve"> </w:t>
      </w:r>
      <w:r w:rsidR="00042D53" w:rsidRPr="00BC5786">
        <w:rPr>
          <w:rFonts w:ascii="Times New Roman" w:eastAsiaTheme="minorHAnsi" w:hAnsi="Times New Roman"/>
          <w:sz w:val="20"/>
          <w:szCs w:val="20"/>
          <w:lang w:eastAsia="en-US"/>
        </w:rPr>
        <w:t>zainstalować z</w:t>
      </w:r>
      <w:r w:rsidR="00904BAB" w:rsidRPr="00BC5786">
        <w:rPr>
          <w:rFonts w:ascii="Times New Roman" w:eastAsiaTheme="minorHAnsi" w:hAnsi="Times New Roman"/>
          <w:sz w:val="20"/>
          <w:szCs w:val="20"/>
          <w:lang w:eastAsia="en-US"/>
        </w:rPr>
        <w:t>a</w:t>
      </w:r>
      <w:r w:rsidR="00042D53" w:rsidRPr="00BC5786">
        <w:rPr>
          <w:rFonts w:ascii="Times New Roman" w:eastAsiaTheme="minorHAnsi" w:hAnsi="Times New Roman"/>
          <w:sz w:val="20"/>
          <w:szCs w:val="20"/>
          <w:lang w:eastAsia="en-US"/>
        </w:rPr>
        <w:t>silanie awaryjne UPS umożliwiające</w:t>
      </w:r>
      <w:r w:rsidR="00904BAB" w:rsidRPr="00BC5786">
        <w:rPr>
          <w:rFonts w:ascii="Times New Roman" w:eastAsiaTheme="minorHAnsi" w:hAnsi="Times New Roman"/>
          <w:sz w:val="20"/>
          <w:szCs w:val="20"/>
          <w:lang w:eastAsia="en-US"/>
        </w:rPr>
        <w:t xml:space="preserve"> podtrzymanie napięcia urządzeń sterują</w:t>
      </w:r>
      <w:r w:rsidR="005C60F0" w:rsidRPr="00BC5786">
        <w:rPr>
          <w:rFonts w:ascii="Times New Roman" w:eastAsiaTheme="minorHAnsi" w:hAnsi="Times New Roman"/>
          <w:sz w:val="20"/>
          <w:szCs w:val="20"/>
          <w:lang w:eastAsia="en-US"/>
        </w:rPr>
        <w:t xml:space="preserve">cych </w:t>
      </w:r>
      <w:r w:rsidR="008424A4" w:rsidRPr="00BC5786">
        <w:rPr>
          <w:rFonts w:ascii="Times New Roman" w:eastAsiaTheme="minorHAnsi" w:hAnsi="Times New Roman"/>
          <w:sz w:val="20"/>
          <w:szCs w:val="20"/>
          <w:lang w:eastAsia="en-US"/>
        </w:rPr>
        <w:br/>
      </w:r>
      <w:r w:rsidR="005C60F0" w:rsidRPr="00BC5786">
        <w:rPr>
          <w:rFonts w:ascii="Times New Roman" w:eastAsiaTheme="minorHAnsi" w:hAnsi="Times New Roman"/>
          <w:sz w:val="20"/>
          <w:szCs w:val="20"/>
          <w:lang w:eastAsia="en-US"/>
        </w:rPr>
        <w:t>w czasie minimum 10 minut,</w:t>
      </w:r>
    </w:p>
    <w:p w14:paraId="103B0D7C" w14:textId="2EE9F6BB" w:rsidR="00BC5786" w:rsidRDefault="00042D53"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p</w:t>
      </w:r>
      <w:r w:rsidR="0079217B" w:rsidRPr="00BC5786">
        <w:rPr>
          <w:rFonts w:ascii="Times New Roman" w:eastAsiaTheme="minorHAnsi" w:hAnsi="Times New Roman"/>
          <w:sz w:val="20"/>
          <w:szCs w:val="20"/>
          <w:lang w:eastAsia="en-US"/>
        </w:rPr>
        <w:t>rzeszkolić</w:t>
      </w:r>
      <w:r w:rsidR="00904BAB" w:rsidRPr="00BC5786">
        <w:rPr>
          <w:rFonts w:ascii="Times New Roman" w:eastAsiaTheme="minorHAnsi" w:hAnsi="Times New Roman"/>
          <w:sz w:val="20"/>
          <w:szCs w:val="20"/>
          <w:lang w:eastAsia="en-US"/>
        </w:rPr>
        <w:t xml:space="preserve"> min. 6 pracowników </w:t>
      </w:r>
      <w:r w:rsidR="00957E5D" w:rsidRPr="00BC5786">
        <w:rPr>
          <w:rFonts w:ascii="Times New Roman" w:eastAsiaTheme="minorHAnsi" w:hAnsi="Times New Roman"/>
          <w:sz w:val="20"/>
          <w:szCs w:val="20"/>
          <w:lang w:eastAsia="en-US"/>
        </w:rPr>
        <w:t>Zamawiającego</w:t>
      </w:r>
      <w:r w:rsidR="00904BAB" w:rsidRPr="00BC5786">
        <w:rPr>
          <w:rFonts w:ascii="Times New Roman" w:eastAsiaTheme="minorHAnsi" w:hAnsi="Times New Roman"/>
          <w:sz w:val="20"/>
          <w:szCs w:val="20"/>
          <w:lang w:eastAsia="en-US"/>
        </w:rPr>
        <w:t xml:space="preserve"> w zakresie obsłu</w:t>
      </w:r>
      <w:r w:rsidR="008474BC" w:rsidRPr="00BC5786">
        <w:rPr>
          <w:rFonts w:ascii="Times New Roman" w:eastAsiaTheme="minorHAnsi" w:hAnsi="Times New Roman"/>
          <w:sz w:val="20"/>
          <w:szCs w:val="20"/>
          <w:lang w:eastAsia="en-US"/>
        </w:rPr>
        <w:t>gi i eksploatacji komory</w:t>
      </w:r>
      <w:r w:rsidR="00904BAB" w:rsidRPr="00BC5786">
        <w:rPr>
          <w:rFonts w:ascii="Times New Roman" w:eastAsiaTheme="minorHAnsi" w:hAnsi="Times New Roman"/>
          <w:sz w:val="20"/>
          <w:szCs w:val="20"/>
          <w:lang w:eastAsia="en-US"/>
        </w:rPr>
        <w:t xml:space="preserve"> </w:t>
      </w:r>
      <w:r w:rsidR="00957E5D" w:rsidRPr="00BC5786">
        <w:rPr>
          <w:rFonts w:ascii="Times New Roman" w:eastAsiaTheme="minorHAnsi" w:hAnsi="Times New Roman"/>
          <w:sz w:val="20"/>
          <w:szCs w:val="20"/>
          <w:lang w:eastAsia="en-US"/>
        </w:rPr>
        <w:t xml:space="preserve">wraz </w:t>
      </w:r>
      <w:r w:rsidRPr="00BC5786">
        <w:rPr>
          <w:rFonts w:ascii="Times New Roman" w:eastAsiaTheme="minorHAnsi" w:hAnsi="Times New Roman"/>
          <w:sz w:val="20"/>
          <w:szCs w:val="20"/>
          <w:lang w:eastAsia="en-US"/>
        </w:rPr>
        <w:br/>
      </w:r>
      <w:r w:rsidR="00957E5D" w:rsidRPr="00BC5786">
        <w:rPr>
          <w:rFonts w:ascii="Times New Roman" w:eastAsiaTheme="minorHAnsi" w:hAnsi="Times New Roman"/>
          <w:sz w:val="20"/>
          <w:szCs w:val="20"/>
          <w:lang w:eastAsia="en-US"/>
        </w:rPr>
        <w:t xml:space="preserve">z wyposażeniem oraz 2 pracowników w zakresie administrowania oprogramowaniem zainstalowanym </w:t>
      </w:r>
      <w:r w:rsidRPr="00BC5786">
        <w:rPr>
          <w:rFonts w:ascii="Times New Roman" w:eastAsiaTheme="minorHAnsi" w:hAnsi="Times New Roman"/>
          <w:sz w:val="20"/>
          <w:szCs w:val="20"/>
          <w:lang w:eastAsia="en-US"/>
        </w:rPr>
        <w:br/>
      </w:r>
      <w:r w:rsidR="00BC5786">
        <w:rPr>
          <w:rFonts w:ascii="Times New Roman" w:eastAsiaTheme="minorHAnsi" w:hAnsi="Times New Roman"/>
          <w:sz w:val="20"/>
          <w:szCs w:val="20"/>
          <w:lang w:eastAsia="en-US"/>
        </w:rPr>
        <w:t>w komorze</w:t>
      </w:r>
      <w:r w:rsidR="00957E5D" w:rsidRPr="00BC5786">
        <w:rPr>
          <w:rFonts w:ascii="Times New Roman" w:eastAsiaTheme="minorHAnsi" w:hAnsi="Times New Roman"/>
          <w:sz w:val="20"/>
          <w:szCs w:val="20"/>
          <w:lang w:eastAsia="en-US"/>
        </w:rPr>
        <w:t>,</w:t>
      </w:r>
    </w:p>
    <w:p w14:paraId="6BDD09DA" w14:textId="7765D1A4" w:rsidR="00042D53" w:rsidRPr="00BC5786" w:rsidRDefault="00957E5D" w:rsidP="00BC5786">
      <w:pPr>
        <w:pStyle w:val="Bezodstpw"/>
        <w:numPr>
          <w:ilvl w:val="0"/>
          <w:numId w:val="10"/>
        </w:numPr>
        <w:jc w:val="both"/>
        <w:rPr>
          <w:rFonts w:ascii="Times New Roman" w:eastAsiaTheme="minorHAnsi" w:hAnsi="Times New Roman"/>
          <w:sz w:val="20"/>
          <w:szCs w:val="20"/>
          <w:lang w:eastAsia="en-US"/>
        </w:rPr>
      </w:pPr>
      <w:r w:rsidRPr="00BC5786">
        <w:rPr>
          <w:rFonts w:ascii="Times New Roman" w:eastAsiaTheme="minorHAnsi" w:hAnsi="Times New Roman"/>
          <w:sz w:val="20"/>
          <w:szCs w:val="20"/>
          <w:lang w:eastAsia="en-US"/>
        </w:rPr>
        <w:t xml:space="preserve"> </w:t>
      </w:r>
      <w:r w:rsidR="00042D53" w:rsidRPr="00BC5786">
        <w:rPr>
          <w:rFonts w:ascii="Times New Roman" w:eastAsiaTheme="minorHAnsi" w:hAnsi="Times New Roman"/>
          <w:sz w:val="20"/>
          <w:szCs w:val="20"/>
          <w:lang w:eastAsia="en-US"/>
        </w:rPr>
        <w:t>umożliwić dalszą</w:t>
      </w:r>
      <w:r w:rsidR="00042D53" w:rsidRPr="00BC5786">
        <w:rPr>
          <w:rFonts w:ascii="Times New Roman" w:hAnsi="Times New Roman"/>
          <w:sz w:val="20"/>
          <w:szCs w:val="20"/>
        </w:rPr>
        <w:t xml:space="preserve"> rozbudowę</w:t>
      </w:r>
      <w:r w:rsidR="008474BC" w:rsidRPr="00BC5786">
        <w:rPr>
          <w:rFonts w:ascii="Times New Roman" w:hAnsi="Times New Roman"/>
          <w:sz w:val="20"/>
          <w:szCs w:val="20"/>
        </w:rPr>
        <w:t xml:space="preserve"> komory</w:t>
      </w:r>
      <w:r w:rsidR="00904BAB" w:rsidRPr="00BC5786">
        <w:rPr>
          <w:rFonts w:ascii="Times New Roman" w:hAnsi="Times New Roman"/>
          <w:sz w:val="20"/>
          <w:szCs w:val="20"/>
        </w:rPr>
        <w:t xml:space="preserve"> oraz dostaw</w:t>
      </w:r>
      <w:r w:rsidR="00321E4C" w:rsidRPr="00BC5786">
        <w:rPr>
          <w:rFonts w:ascii="Times New Roman" w:hAnsi="Times New Roman"/>
          <w:sz w:val="20"/>
          <w:szCs w:val="20"/>
        </w:rPr>
        <w:t>ę</w:t>
      </w:r>
      <w:r w:rsidR="004F33C1" w:rsidRPr="00BC5786">
        <w:rPr>
          <w:rFonts w:ascii="Times New Roman" w:hAnsi="Times New Roman"/>
          <w:sz w:val="20"/>
          <w:szCs w:val="20"/>
        </w:rPr>
        <w:t xml:space="preserve"> wyposażenia</w:t>
      </w:r>
      <w:r w:rsidR="00D15D09">
        <w:rPr>
          <w:rFonts w:ascii="Times New Roman" w:hAnsi="Times New Roman"/>
          <w:sz w:val="20"/>
          <w:szCs w:val="20"/>
        </w:rPr>
        <w:t xml:space="preserve"> polegającą </w:t>
      </w:r>
      <w:r w:rsidR="003D0F0A" w:rsidRPr="00BC5786">
        <w:rPr>
          <w:rFonts w:ascii="Times New Roman" w:hAnsi="Times New Roman"/>
          <w:sz w:val="20"/>
          <w:szCs w:val="20"/>
        </w:rPr>
        <w:t xml:space="preserve"> m. in.</w:t>
      </w:r>
      <w:r w:rsidR="00D15D09">
        <w:rPr>
          <w:rFonts w:ascii="Times New Roman" w:hAnsi="Times New Roman"/>
          <w:sz w:val="20"/>
          <w:szCs w:val="20"/>
        </w:rPr>
        <w:t xml:space="preserve"> na</w:t>
      </w:r>
      <w:r w:rsidR="004F33C1" w:rsidRPr="00BC5786">
        <w:rPr>
          <w:rFonts w:ascii="Times New Roman" w:hAnsi="Times New Roman"/>
          <w:sz w:val="20"/>
          <w:szCs w:val="20"/>
        </w:rPr>
        <w:t>:</w:t>
      </w:r>
    </w:p>
    <w:p w14:paraId="324B4A8F" w14:textId="700E11D5" w:rsidR="004F33C1" w:rsidRPr="00993684" w:rsidRDefault="00D15D09" w:rsidP="008424A4">
      <w:pPr>
        <w:pStyle w:val="Bezodstpw"/>
        <w:numPr>
          <w:ilvl w:val="0"/>
          <w:numId w:val="46"/>
        </w:numPr>
        <w:ind w:left="993" w:hanging="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dostawieniu</w:t>
      </w:r>
      <w:r w:rsidR="004F33C1" w:rsidRPr="00993684">
        <w:rPr>
          <w:rFonts w:ascii="Times New Roman" w:eastAsiaTheme="minorHAnsi" w:hAnsi="Times New Roman"/>
          <w:sz w:val="20"/>
          <w:szCs w:val="20"/>
          <w:lang w:eastAsia="en-US"/>
        </w:rPr>
        <w:t xml:space="preserve">  kolejnego modułu kontenerów</w:t>
      </w:r>
      <w:r w:rsidR="003D0F0A" w:rsidRPr="00993684">
        <w:rPr>
          <w:rFonts w:ascii="Times New Roman" w:eastAsiaTheme="minorHAnsi" w:hAnsi="Times New Roman"/>
          <w:sz w:val="20"/>
          <w:szCs w:val="20"/>
          <w:lang w:eastAsia="en-US"/>
        </w:rPr>
        <w:t>,</w:t>
      </w:r>
    </w:p>
    <w:p w14:paraId="52C081AD" w14:textId="0695C7D6" w:rsidR="000D5B81" w:rsidRPr="00993684" w:rsidRDefault="00D15D09" w:rsidP="008424A4">
      <w:pPr>
        <w:pStyle w:val="Bezodstpw"/>
        <w:numPr>
          <w:ilvl w:val="0"/>
          <w:numId w:val="46"/>
        </w:numPr>
        <w:ind w:left="709" w:firstLine="142"/>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dostawieniu</w:t>
      </w:r>
      <w:r w:rsidR="004F33C1" w:rsidRPr="00993684">
        <w:rPr>
          <w:rFonts w:ascii="Times New Roman" w:eastAsiaTheme="minorHAnsi" w:hAnsi="Times New Roman"/>
          <w:sz w:val="20"/>
          <w:szCs w:val="20"/>
          <w:lang w:eastAsia="en-US"/>
        </w:rPr>
        <w:t xml:space="preserve"> nowego wyposaż</w:t>
      </w:r>
      <w:r w:rsidR="000D5B81" w:rsidRPr="00993684">
        <w:rPr>
          <w:rFonts w:ascii="Times New Roman" w:eastAsiaTheme="minorHAnsi" w:hAnsi="Times New Roman"/>
          <w:sz w:val="20"/>
          <w:szCs w:val="20"/>
          <w:lang w:eastAsia="en-US"/>
        </w:rPr>
        <w:t>enia oraz jego korelacji</w:t>
      </w:r>
      <w:r w:rsidR="004F33C1" w:rsidRPr="00993684">
        <w:rPr>
          <w:rFonts w:ascii="Times New Roman" w:eastAsiaTheme="minorHAnsi" w:hAnsi="Times New Roman"/>
          <w:sz w:val="20"/>
          <w:szCs w:val="20"/>
          <w:lang w:eastAsia="en-US"/>
        </w:rPr>
        <w:t xml:space="preserve"> z istnieją</w:t>
      </w:r>
      <w:r w:rsidR="00BC1A9B" w:rsidRPr="00993684">
        <w:rPr>
          <w:rFonts w:ascii="Times New Roman" w:eastAsiaTheme="minorHAnsi" w:hAnsi="Times New Roman"/>
          <w:sz w:val="20"/>
          <w:szCs w:val="20"/>
          <w:lang w:eastAsia="en-US"/>
        </w:rPr>
        <w:t>cym systemem,</w:t>
      </w:r>
    </w:p>
    <w:p w14:paraId="4B087F7E" w14:textId="09648FA5" w:rsidR="00042D53" w:rsidRPr="00311287" w:rsidRDefault="00B64E92" w:rsidP="00042D53">
      <w:pPr>
        <w:pStyle w:val="Bezodstpw"/>
        <w:numPr>
          <w:ilvl w:val="1"/>
          <w:numId w:val="41"/>
        </w:numPr>
        <w:jc w:val="both"/>
        <w:rPr>
          <w:rFonts w:ascii="Times New Roman" w:hAnsi="Times New Roman"/>
          <w:sz w:val="20"/>
          <w:szCs w:val="20"/>
        </w:rPr>
      </w:pPr>
      <w:r w:rsidRPr="00311287">
        <w:rPr>
          <w:rFonts w:ascii="Times New Roman" w:hAnsi="Times New Roman"/>
          <w:sz w:val="20"/>
          <w:szCs w:val="20"/>
        </w:rPr>
        <w:t xml:space="preserve">Ocena spełnienia warunków zostanie dokonana </w:t>
      </w:r>
      <w:r w:rsidR="008424A4" w:rsidRPr="00311287">
        <w:rPr>
          <w:rFonts w:ascii="Times New Roman" w:hAnsi="Times New Roman"/>
          <w:sz w:val="20"/>
          <w:szCs w:val="20"/>
        </w:rPr>
        <w:t>na podstawie informacji</w:t>
      </w:r>
      <w:r w:rsidR="00321E4C" w:rsidRPr="00311287">
        <w:rPr>
          <w:rFonts w:ascii="Times New Roman" w:hAnsi="Times New Roman"/>
          <w:sz w:val="20"/>
          <w:szCs w:val="20"/>
        </w:rPr>
        <w:t xml:space="preserve"> zawartych </w:t>
      </w:r>
      <w:r w:rsidR="008424A4" w:rsidRPr="00311287">
        <w:rPr>
          <w:rFonts w:ascii="Times New Roman" w:hAnsi="Times New Roman"/>
          <w:sz w:val="20"/>
          <w:szCs w:val="20"/>
        </w:rPr>
        <w:t xml:space="preserve">w </w:t>
      </w:r>
      <w:r w:rsidR="00321E4C" w:rsidRPr="00311287">
        <w:rPr>
          <w:rFonts w:ascii="Times New Roman" w:hAnsi="Times New Roman"/>
          <w:sz w:val="20"/>
          <w:szCs w:val="20"/>
        </w:rPr>
        <w:t>formularzu ofertowym or</w:t>
      </w:r>
      <w:r w:rsidR="00D17B15">
        <w:rPr>
          <w:rFonts w:ascii="Times New Roman" w:hAnsi="Times New Roman"/>
          <w:sz w:val="20"/>
          <w:szCs w:val="20"/>
        </w:rPr>
        <w:t>az opisie przedmiotu zamówienia,</w:t>
      </w:r>
      <w:r w:rsidR="00321E4C" w:rsidRPr="00311287">
        <w:rPr>
          <w:rFonts w:ascii="Times New Roman" w:hAnsi="Times New Roman"/>
          <w:sz w:val="20"/>
          <w:szCs w:val="20"/>
        </w:rPr>
        <w:t xml:space="preserve"> </w:t>
      </w:r>
      <w:r w:rsidRPr="00311287">
        <w:rPr>
          <w:rFonts w:ascii="Times New Roman" w:hAnsi="Times New Roman"/>
          <w:sz w:val="20"/>
          <w:szCs w:val="20"/>
        </w:rPr>
        <w:t>zgodnie z formułą spełnia lub nie spełnia w zakresie postawionych wymagań.</w:t>
      </w:r>
    </w:p>
    <w:p w14:paraId="523DF871" w14:textId="77777777" w:rsidR="00042D53" w:rsidRPr="00993684" w:rsidRDefault="006F31DD" w:rsidP="00042D53">
      <w:pPr>
        <w:pStyle w:val="Bezodstpw"/>
        <w:numPr>
          <w:ilvl w:val="1"/>
          <w:numId w:val="41"/>
        </w:numPr>
        <w:jc w:val="both"/>
        <w:rPr>
          <w:rFonts w:ascii="Times New Roman" w:hAnsi="Times New Roman"/>
          <w:sz w:val="20"/>
          <w:szCs w:val="20"/>
          <w:u w:val="single"/>
        </w:rPr>
      </w:pPr>
      <w:r w:rsidRPr="00993684">
        <w:rPr>
          <w:rFonts w:ascii="Times New Roman" w:hAnsi="Times New Roman"/>
          <w:sz w:val="20"/>
          <w:szCs w:val="20"/>
        </w:rPr>
        <w:t>Wykonawca może</w:t>
      </w:r>
      <w:r w:rsidR="00534DBC" w:rsidRPr="00993684">
        <w:rPr>
          <w:rFonts w:ascii="Times New Roman" w:hAnsi="Times New Roman"/>
          <w:sz w:val="20"/>
          <w:szCs w:val="20"/>
        </w:rPr>
        <w:t>,</w:t>
      </w:r>
      <w:r w:rsidRPr="00993684">
        <w:rPr>
          <w:rFonts w:ascii="Times New Roman" w:hAnsi="Times New Roman"/>
          <w:sz w:val="20"/>
          <w:szCs w:val="20"/>
        </w:rPr>
        <w:t xml:space="preserve"> w celu potwierdzenia warunku udziału w postępowaniu</w:t>
      </w:r>
      <w:r w:rsidR="00534DBC" w:rsidRPr="00993684">
        <w:rPr>
          <w:rFonts w:ascii="Times New Roman" w:hAnsi="Times New Roman"/>
          <w:sz w:val="20"/>
          <w:szCs w:val="20"/>
        </w:rPr>
        <w:t>,</w:t>
      </w:r>
      <w:r w:rsidRPr="00993684">
        <w:rPr>
          <w:rFonts w:ascii="Times New Roman" w:hAnsi="Times New Roman"/>
          <w:sz w:val="20"/>
          <w:szCs w:val="20"/>
        </w:rPr>
        <w:t xml:space="preserve"> polegać na zdolnościach technicznych lub zawodowych lub sytuacji finansowej lub ekonomicznej innych podmiotów, niezależnie od charakteru prawnego łączących go z nim stosunków prawnych. </w:t>
      </w:r>
    </w:p>
    <w:p w14:paraId="339F1ED5" w14:textId="77777777" w:rsidR="002C2F37" w:rsidRPr="00993684" w:rsidRDefault="00CE34BF" w:rsidP="002C2F37">
      <w:pPr>
        <w:pStyle w:val="Bezodstpw"/>
        <w:numPr>
          <w:ilvl w:val="1"/>
          <w:numId w:val="41"/>
        </w:numPr>
        <w:jc w:val="both"/>
        <w:rPr>
          <w:rFonts w:ascii="Times New Roman" w:hAnsi="Times New Roman"/>
          <w:sz w:val="20"/>
          <w:szCs w:val="20"/>
          <w:u w:val="single"/>
        </w:rPr>
      </w:pPr>
      <w:r w:rsidRPr="00993684">
        <w:rPr>
          <w:rFonts w:ascii="Times New Roman" w:hAnsi="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773260DC" w14:textId="15CB4EEA" w:rsidR="00BB08A5" w:rsidRPr="00993684" w:rsidRDefault="00BB08A5" w:rsidP="002C2F37">
      <w:pPr>
        <w:pStyle w:val="Bezodstpw"/>
        <w:numPr>
          <w:ilvl w:val="1"/>
          <w:numId w:val="41"/>
        </w:numPr>
        <w:jc w:val="both"/>
        <w:rPr>
          <w:rFonts w:ascii="Times New Roman" w:hAnsi="Times New Roman"/>
          <w:sz w:val="20"/>
          <w:szCs w:val="20"/>
          <w:u w:val="single"/>
        </w:rPr>
      </w:pPr>
      <w:r w:rsidRPr="00993684">
        <w:rPr>
          <w:rFonts w:ascii="Times New Roman" w:hAnsi="Times New Roman"/>
          <w:sz w:val="20"/>
          <w:szCs w:val="20"/>
        </w:rPr>
        <w:t>Zobowiązanie o udostępnieniu zasobów powinno zawierać:</w:t>
      </w:r>
    </w:p>
    <w:p w14:paraId="12CE26BC" w14:textId="77777777" w:rsidR="00BB08A5" w:rsidRPr="00993684" w:rsidRDefault="00BB08A5" w:rsidP="00BB08A5">
      <w:pPr>
        <w:pStyle w:val="Bezodstpw"/>
        <w:ind w:left="360"/>
        <w:jc w:val="both"/>
        <w:rPr>
          <w:rFonts w:ascii="Times New Roman" w:hAnsi="Times New Roman"/>
          <w:sz w:val="20"/>
          <w:szCs w:val="20"/>
        </w:rPr>
      </w:pPr>
      <w:r w:rsidRPr="00993684">
        <w:rPr>
          <w:rFonts w:ascii="Times New Roman" w:hAnsi="Times New Roman"/>
          <w:sz w:val="20"/>
          <w:szCs w:val="20"/>
        </w:rPr>
        <w:t xml:space="preserve">- wyraźne nawiązanie do uczestnictwa tego podmiotu w wykonaniu zamówienia, </w:t>
      </w:r>
    </w:p>
    <w:p w14:paraId="09B0B9B1" w14:textId="77777777" w:rsidR="00BB08A5" w:rsidRPr="00993684" w:rsidRDefault="00BB08A5" w:rsidP="00BB08A5">
      <w:pPr>
        <w:pStyle w:val="Bezodstpw"/>
        <w:ind w:left="360"/>
        <w:jc w:val="both"/>
        <w:rPr>
          <w:rFonts w:ascii="Times New Roman" w:hAnsi="Times New Roman"/>
          <w:sz w:val="20"/>
          <w:szCs w:val="20"/>
        </w:rPr>
      </w:pPr>
      <w:r w:rsidRPr="00993684">
        <w:rPr>
          <w:rFonts w:ascii="Times New Roman" w:hAnsi="Times New Roman"/>
          <w:sz w:val="20"/>
          <w:szCs w:val="20"/>
        </w:rPr>
        <w:t xml:space="preserve">- sposób wykorzystania przez Wykonawcę zasobów innego podmiotu przy wykonaniu zamówienia, </w:t>
      </w:r>
    </w:p>
    <w:p w14:paraId="5BD0620A" w14:textId="77777777" w:rsidR="00BB08A5" w:rsidRPr="00993684" w:rsidRDefault="00BB08A5" w:rsidP="00BB08A5">
      <w:pPr>
        <w:pStyle w:val="Bezodstpw"/>
        <w:ind w:left="360"/>
        <w:jc w:val="both"/>
        <w:rPr>
          <w:rFonts w:ascii="Times New Roman" w:hAnsi="Times New Roman"/>
          <w:sz w:val="20"/>
          <w:szCs w:val="20"/>
        </w:rPr>
      </w:pPr>
      <w:r w:rsidRPr="00993684">
        <w:rPr>
          <w:rFonts w:ascii="Times New Roman" w:hAnsi="Times New Roman"/>
          <w:sz w:val="20"/>
          <w:szCs w:val="20"/>
        </w:rPr>
        <w:t xml:space="preserve">- charakter powiązania Wykonawcy z innym podmiotem, </w:t>
      </w:r>
    </w:p>
    <w:p w14:paraId="644DEFF3" w14:textId="77777777" w:rsidR="00BB08A5" w:rsidRPr="00993684" w:rsidRDefault="00BB08A5" w:rsidP="00BB08A5">
      <w:pPr>
        <w:pStyle w:val="Bezodstpw"/>
        <w:ind w:left="360"/>
        <w:jc w:val="both"/>
        <w:rPr>
          <w:rFonts w:ascii="Times New Roman" w:hAnsi="Times New Roman"/>
          <w:sz w:val="20"/>
          <w:szCs w:val="20"/>
        </w:rPr>
      </w:pPr>
      <w:r w:rsidRPr="00993684">
        <w:rPr>
          <w:rFonts w:ascii="Times New Roman" w:hAnsi="Times New Roman"/>
          <w:sz w:val="20"/>
          <w:szCs w:val="20"/>
        </w:rPr>
        <w:t xml:space="preserve">- zakres i okres udziału innego podmiotu przy wykonaniu zamówienia. </w:t>
      </w:r>
    </w:p>
    <w:p w14:paraId="38A63B0E" w14:textId="77777777" w:rsidR="002C2F37" w:rsidRDefault="00BB08A5" w:rsidP="002C2F37">
      <w:pPr>
        <w:pStyle w:val="Bezodstpw"/>
        <w:ind w:left="360"/>
        <w:jc w:val="both"/>
        <w:rPr>
          <w:rFonts w:ascii="Times New Roman" w:hAnsi="Times New Roman"/>
          <w:sz w:val="20"/>
          <w:szCs w:val="20"/>
        </w:rPr>
      </w:pPr>
      <w:r w:rsidRPr="002504BF">
        <w:rPr>
          <w:rFonts w:ascii="Times New Roman" w:hAnsi="Times New Roman"/>
          <w:sz w:val="20"/>
          <w:szCs w:val="20"/>
        </w:rPr>
        <w:t xml:space="preserve">Przedstawione dokumenty muszą być aktualne, tzn. muszą przedstawiać stan faktyczny i prawny istniejący </w:t>
      </w:r>
      <w:r w:rsidRPr="002504BF">
        <w:rPr>
          <w:rFonts w:ascii="Times New Roman" w:hAnsi="Times New Roman"/>
          <w:sz w:val="20"/>
          <w:szCs w:val="20"/>
        </w:rPr>
        <w:br/>
        <w:t xml:space="preserve">w chwili składania ofert. Pisemne zobowiązanie, o którym mowa musi zostać </w:t>
      </w:r>
      <w:r w:rsidR="002C2F37">
        <w:rPr>
          <w:rFonts w:ascii="Times New Roman" w:hAnsi="Times New Roman"/>
          <w:sz w:val="20"/>
          <w:szCs w:val="20"/>
        </w:rPr>
        <w:t>przedłożone w formie oryginału.</w:t>
      </w:r>
    </w:p>
    <w:p w14:paraId="7A10A5A3" w14:textId="5B633E8F" w:rsidR="00CD23F5" w:rsidRPr="002C2F37" w:rsidRDefault="002C2F37" w:rsidP="002C2F37">
      <w:pPr>
        <w:pStyle w:val="Bezodstpw"/>
        <w:jc w:val="both"/>
        <w:rPr>
          <w:rFonts w:ascii="Times New Roman" w:hAnsi="Times New Roman"/>
          <w:sz w:val="20"/>
          <w:szCs w:val="20"/>
        </w:rPr>
      </w:pPr>
      <w:r>
        <w:rPr>
          <w:rFonts w:ascii="Times New Roman" w:hAnsi="Times New Roman"/>
          <w:sz w:val="20"/>
          <w:szCs w:val="20"/>
        </w:rPr>
        <w:t xml:space="preserve">6.7  </w:t>
      </w:r>
      <w:r w:rsidR="006F31DD" w:rsidRPr="002504BF">
        <w:rPr>
          <w:rFonts w:ascii="Times New Roman" w:hAnsi="Times New Roman"/>
          <w:b/>
          <w:sz w:val="20"/>
          <w:szCs w:val="20"/>
        </w:rPr>
        <w:t xml:space="preserve">Wykonawca, który powołuje się na zasoby innych podmiotów, w celu wykazania braku istnienia wobec nich podstaw wykluczenia oraz spełniania, w zakresie, w jakim powołuje się na ich zasoby, warunków udziału w </w:t>
      </w:r>
      <w:r w:rsidR="00B64E92" w:rsidRPr="002504BF">
        <w:rPr>
          <w:rFonts w:ascii="Times New Roman" w:hAnsi="Times New Roman"/>
          <w:b/>
          <w:sz w:val="20"/>
          <w:szCs w:val="20"/>
        </w:rPr>
        <w:t>postępowaniu, składa także druk</w:t>
      </w:r>
      <w:r w:rsidR="006F31DD" w:rsidRPr="002504BF">
        <w:rPr>
          <w:rFonts w:ascii="Times New Roman" w:hAnsi="Times New Roman"/>
          <w:b/>
          <w:sz w:val="20"/>
          <w:szCs w:val="20"/>
        </w:rPr>
        <w:t xml:space="preserve"> Jednolitego Europejskiego Dokumentu Zamów</w:t>
      </w:r>
      <w:r w:rsidR="00B64E92" w:rsidRPr="002504BF">
        <w:rPr>
          <w:rFonts w:ascii="Times New Roman" w:hAnsi="Times New Roman"/>
          <w:b/>
          <w:sz w:val="20"/>
          <w:szCs w:val="20"/>
        </w:rPr>
        <w:t xml:space="preserve">ienia </w:t>
      </w:r>
      <w:r w:rsidR="00153171" w:rsidRPr="002504BF">
        <w:rPr>
          <w:rFonts w:ascii="Times New Roman" w:hAnsi="Times New Roman"/>
          <w:b/>
          <w:sz w:val="20"/>
          <w:szCs w:val="20"/>
        </w:rPr>
        <w:t>zwany</w:t>
      </w:r>
      <w:r w:rsidR="00010A1B" w:rsidRPr="002504BF">
        <w:rPr>
          <w:rFonts w:ascii="Times New Roman" w:hAnsi="Times New Roman"/>
          <w:b/>
          <w:sz w:val="20"/>
          <w:szCs w:val="20"/>
        </w:rPr>
        <w:t>m</w:t>
      </w:r>
      <w:r w:rsidR="00153171" w:rsidRPr="002504BF">
        <w:rPr>
          <w:rFonts w:ascii="Times New Roman" w:hAnsi="Times New Roman"/>
          <w:b/>
          <w:sz w:val="20"/>
          <w:szCs w:val="20"/>
        </w:rPr>
        <w:t xml:space="preserve"> </w:t>
      </w:r>
      <w:r w:rsidR="00534DBC" w:rsidRPr="002504BF">
        <w:rPr>
          <w:rFonts w:ascii="Times New Roman" w:hAnsi="Times New Roman"/>
          <w:b/>
          <w:sz w:val="20"/>
          <w:szCs w:val="20"/>
        </w:rPr>
        <w:t xml:space="preserve">dalej JEDZ </w:t>
      </w:r>
      <w:r w:rsidR="00B64E92" w:rsidRPr="002504BF">
        <w:rPr>
          <w:rFonts w:ascii="Times New Roman" w:hAnsi="Times New Roman"/>
          <w:b/>
          <w:sz w:val="20"/>
          <w:szCs w:val="20"/>
        </w:rPr>
        <w:t>dotyczący</w:t>
      </w:r>
      <w:r w:rsidR="00CE34BF" w:rsidRPr="002504BF">
        <w:rPr>
          <w:rFonts w:ascii="Times New Roman" w:hAnsi="Times New Roman"/>
          <w:b/>
          <w:sz w:val="20"/>
          <w:szCs w:val="20"/>
        </w:rPr>
        <w:t xml:space="preserve"> tych podmiotów.</w:t>
      </w:r>
      <w:r w:rsidR="00CD23F5" w:rsidRPr="002504BF">
        <w:t xml:space="preserve"> </w:t>
      </w:r>
    </w:p>
    <w:p w14:paraId="2A5C095C" w14:textId="35015E90" w:rsidR="00CD23F5" w:rsidRPr="002504BF" w:rsidRDefault="00CD23F5" w:rsidP="002C2F37">
      <w:pPr>
        <w:pStyle w:val="Bezodstpw"/>
        <w:numPr>
          <w:ilvl w:val="1"/>
          <w:numId w:val="41"/>
        </w:numPr>
        <w:jc w:val="both"/>
        <w:rPr>
          <w:rFonts w:ascii="Times New Roman" w:hAnsi="Times New Roman"/>
          <w:sz w:val="20"/>
          <w:szCs w:val="20"/>
        </w:rPr>
      </w:pPr>
      <w:r w:rsidRPr="002504BF">
        <w:rPr>
          <w:rFonts w:ascii="Times New Roman" w:hAnsi="Times New Roman"/>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14:paraId="45A373E7" w14:textId="77777777" w:rsidR="001A2687" w:rsidRPr="002504BF" w:rsidRDefault="001A2687" w:rsidP="001A2687">
      <w:pPr>
        <w:pStyle w:val="Bezodstpw"/>
        <w:ind w:left="360"/>
        <w:jc w:val="both"/>
        <w:rPr>
          <w:rFonts w:ascii="Times New Roman" w:hAnsi="Times New Roman"/>
          <w:sz w:val="20"/>
          <w:szCs w:val="20"/>
        </w:rPr>
      </w:pPr>
    </w:p>
    <w:p w14:paraId="1AD7C00E" w14:textId="77777777" w:rsidR="008424A4" w:rsidRDefault="008424A4" w:rsidP="008424A4">
      <w:pPr>
        <w:pStyle w:val="Bezodstpw"/>
        <w:jc w:val="both"/>
        <w:rPr>
          <w:rFonts w:ascii="Times New Roman" w:hAnsi="Times New Roman"/>
          <w:i/>
          <w:sz w:val="20"/>
          <w:szCs w:val="20"/>
        </w:rPr>
      </w:pPr>
    </w:p>
    <w:p w14:paraId="2D9F5AEE" w14:textId="42142B8E" w:rsidR="001A2687" w:rsidRPr="002504BF" w:rsidRDefault="006F31DD" w:rsidP="008424A4">
      <w:pPr>
        <w:pStyle w:val="Bezodstpw"/>
        <w:jc w:val="both"/>
        <w:rPr>
          <w:rFonts w:ascii="Times New Roman" w:hAnsi="Times New Roman"/>
          <w:i/>
          <w:sz w:val="20"/>
          <w:szCs w:val="20"/>
        </w:rPr>
      </w:pPr>
      <w:r w:rsidRPr="002504BF">
        <w:rPr>
          <w:rFonts w:ascii="Times New Roman" w:hAnsi="Times New Roman"/>
          <w:i/>
          <w:sz w:val="20"/>
          <w:szCs w:val="20"/>
        </w:rPr>
        <w:lastRenderedPageBreak/>
        <w:t>Podstawy wykluczenia z postępowania:</w:t>
      </w:r>
    </w:p>
    <w:p w14:paraId="07D6CD4C" w14:textId="7E1B41D2" w:rsidR="006F31DD" w:rsidRPr="002504BF" w:rsidRDefault="00531521" w:rsidP="00D956DB">
      <w:pPr>
        <w:pStyle w:val="Bezodstpw"/>
        <w:ind w:left="360" w:hanging="360"/>
        <w:jc w:val="both"/>
        <w:rPr>
          <w:rFonts w:ascii="Times New Roman" w:hAnsi="Times New Roman"/>
          <w:sz w:val="20"/>
          <w:szCs w:val="20"/>
        </w:rPr>
      </w:pPr>
      <w:r w:rsidRPr="002504BF">
        <w:rPr>
          <w:rFonts w:ascii="Times New Roman" w:hAnsi="Times New Roman"/>
          <w:sz w:val="20"/>
          <w:szCs w:val="20"/>
        </w:rPr>
        <w:t>6.8</w:t>
      </w:r>
      <w:r w:rsidR="006F31DD" w:rsidRPr="002504BF">
        <w:rPr>
          <w:rFonts w:ascii="Times New Roman" w:hAnsi="Times New Roman"/>
          <w:sz w:val="20"/>
          <w:szCs w:val="20"/>
        </w:rPr>
        <w:t>.1. Obligatoryjne – zgodnie z art.24 ust. 1 ustawy,</w:t>
      </w:r>
    </w:p>
    <w:p w14:paraId="568E8E96" w14:textId="41EDA556" w:rsidR="006F31DD" w:rsidRPr="002504BF" w:rsidRDefault="00531521" w:rsidP="00D956DB">
      <w:pPr>
        <w:pStyle w:val="Bezodstpw"/>
        <w:jc w:val="both"/>
        <w:rPr>
          <w:rFonts w:ascii="Times New Roman" w:hAnsi="Times New Roman"/>
          <w:sz w:val="20"/>
          <w:szCs w:val="20"/>
        </w:rPr>
      </w:pPr>
      <w:r w:rsidRPr="002504BF">
        <w:rPr>
          <w:rFonts w:ascii="Times New Roman" w:hAnsi="Times New Roman"/>
          <w:sz w:val="20"/>
          <w:szCs w:val="20"/>
        </w:rPr>
        <w:t>6.8</w:t>
      </w:r>
      <w:r w:rsidR="006F31DD" w:rsidRPr="002504BF">
        <w:rPr>
          <w:rFonts w:ascii="Times New Roman" w:hAnsi="Times New Roman"/>
          <w:sz w:val="20"/>
          <w:szCs w:val="20"/>
        </w:rPr>
        <w:t xml:space="preserve">.2. Fakultatywne – zgodnie z art. 24 ust. 5 pkt </w:t>
      </w:r>
      <w:r w:rsidR="00B64E92" w:rsidRPr="002504BF">
        <w:rPr>
          <w:rFonts w:ascii="Times New Roman" w:hAnsi="Times New Roman"/>
          <w:sz w:val="20"/>
          <w:szCs w:val="20"/>
        </w:rPr>
        <w:t>1, 2 i 4 ustawy Zamawiający wykluczy Wykonawcę:</w:t>
      </w:r>
    </w:p>
    <w:p w14:paraId="39CADB00" w14:textId="145A54B7" w:rsidR="00622F9A" w:rsidRPr="002504BF" w:rsidRDefault="00622F9A" w:rsidP="00622F9A">
      <w:pPr>
        <w:pStyle w:val="Bezodstpw"/>
        <w:numPr>
          <w:ilvl w:val="0"/>
          <w:numId w:val="25"/>
        </w:numPr>
        <w:jc w:val="both"/>
        <w:rPr>
          <w:rFonts w:ascii="Times New Roman" w:hAnsi="Times New Roman"/>
          <w:sz w:val="20"/>
          <w:szCs w:val="20"/>
        </w:rPr>
      </w:pPr>
      <w:r w:rsidRPr="002504BF">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z 2016 r. poz. 615 oraz </w:t>
      </w:r>
      <w:r w:rsidR="0053486B" w:rsidRPr="002504BF">
        <w:rPr>
          <w:rFonts w:ascii="Times New Roman" w:hAnsi="Times New Roman"/>
          <w:sz w:val="20"/>
          <w:szCs w:val="20"/>
        </w:rPr>
        <w:br/>
      </w:r>
      <w:r w:rsidRPr="002504BF">
        <w:rPr>
          <w:rFonts w:ascii="Times New Roman" w:hAnsi="Times New Roman"/>
          <w:sz w:val="20"/>
          <w:szCs w:val="20"/>
        </w:rPr>
        <w:t xml:space="preserve">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z 2016 r. poz. 615, z 2017 r. poz. 2344 oraz </w:t>
      </w:r>
      <w:r w:rsidR="0053486B" w:rsidRPr="002504BF">
        <w:rPr>
          <w:rFonts w:ascii="Times New Roman" w:hAnsi="Times New Roman"/>
          <w:sz w:val="20"/>
          <w:szCs w:val="20"/>
        </w:rPr>
        <w:br/>
      </w:r>
      <w:r w:rsidRPr="002504BF">
        <w:rPr>
          <w:rFonts w:ascii="Times New Roman" w:hAnsi="Times New Roman"/>
          <w:sz w:val="20"/>
          <w:szCs w:val="20"/>
        </w:rPr>
        <w:t>z 2019 r. poz. 498),</w:t>
      </w:r>
    </w:p>
    <w:p w14:paraId="4FB2EE0D" w14:textId="77777777" w:rsidR="00531521" w:rsidRPr="002504BF" w:rsidRDefault="00622F9A" w:rsidP="00531521">
      <w:pPr>
        <w:pStyle w:val="Bezodstpw"/>
        <w:numPr>
          <w:ilvl w:val="0"/>
          <w:numId w:val="25"/>
        </w:numPr>
        <w:jc w:val="both"/>
        <w:rPr>
          <w:rFonts w:ascii="Times New Roman" w:hAnsi="Times New Roman"/>
          <w:sz w:val="20"/>
          <w:szCs w:val="20"/>
        </w:rPr>
      </w:pPr>
      <w:r w:rsidRPr="002504BF">
        <w:rPr>
          <w:rFonts w:ascii="Times New Roman" w:hAnsi="Times New Roman"/>
          <w:b/>
          <w:i/>
          <w:sz w:val="20"/>
          <w:szCs w:val="20"/>
          <w:u w:val="single"/>
        </w:rPr>
        <w:t xml:space="preserve">który w sposób zawiniony poważnie naruszył obowiązki zawodowe, co podważa jego uczciwość, </w:t>
      </w:r>
      <w:r w:rsidRPr="002504BF">
        <w:rPr>
          <w:rFonts w:ascii="Times New Roman" w:hAnsi="Times New Roman"/>
          <w:b/>
          <w:i/>
          <w:sz w:val="20"/>
          <w:szCs w:val="20"/>
          <w:u w:val="single"/>
        </w:rPr>
        <w:br/>
        <w:t>w szczególności gdy Wykonawca w wyniku zamierzonego działania lub rażącego niedbalstwa nie wykonał lub nienależycie wykonał zamówienie, co Zamawiający jest w stanie wykazać za pomocą stosownych środków dowodowych,</w:t>
      </w:r>
      <w:r w:rsidR="00531521" w:rsidRPr="002504BF">
        <w:rPr>
          <w:rFonts w:ascii="Times New Roman" w:hAnsi="Times New Roman"/>
          <w:sz w:val="20"/>
          <w:szCs w:val="20"/>
        </w:rPr>
        <w:t xml:space="preserve"> </w:t>
      </w:r>
    </w:p>
    <w:p w14:paraId="3600F040" w14:textId="363E7984" w:rsidR="006F31DD" w:rsidRPr="002504BF" w:rsidRDefault="00622F9A" w:rsidP="00531521">
      <w:pPr>
        <w:pStyle w:val="Bezodstpw"/>
        <w:numPr>
          <w:ilvl w:val="0"/>
          <w:numId w:val="25"/>
        </w:numPr>
        <w:jc w:val="both"/>
        <w:rPr>
          <w:rFonts w:ascii="Times New Roman" w:hAnsi="Times New Roman"/>
          <w:sz w:val="20"/>
          <w:szCs w:val="20"/>
        </w:rPr>
      </w:pPr>
      <w:r w:rsidRPr="002504BF">
        <w:rPr>
          <w:rFonts w:ascii="Times New Roman" w:hAnsi="Times New Roman"/>
          <w:sz w:val="20"/>
          <w:szCs w:val="20"/>
        </w:rPr>
        <w:t>który, z przyczyn leżących po jego stronie, nie wykonał albo nienależycie wykonał w istotnym stopniu wcześniejszą umowę w sprawie zamówienia publicznego lub umowę kon</w:t>
      </w:r>
      <w:r w:rsidR="00531521" w:rsidRPr="002504BF">
        <w:rPr>
          <w:rFonts w:ascii="Times New Roman" w:hAnsi="Times New Roman"/>
          <w:sz w:val="20"/>
          <w:szCs w:val="20"/>
        </w:rPr>
        <w:t xml:space="preserve">cesji, zawartą </w:t>
      </w:r>
      <w:r w:rsidR="0053486B" w:rsidRPr="002504BF">
        <w:rPr>
          <w:rFonts w:ascii="Times New Roman" w:hAnsi="Times New Roman"/>
          <w:sz w:val="20"/>
          <w:szCs w:val="20"/>
        </w:rPr>
        <w:br/>
      </w:r>
      <w:r w:rsidR="00531521" w:rsidRPr="002504BF">
        <w:rPr>
          <w:rFonts w:ascii="Times New Roman" w:hAnsi="Times New Roman"/>
          <w:sz w:val="20"/>
          <w:szCs w:val="20"/>
        </w:rPr>
        <w:t xml:space="preserve">z Zamawiającym, </w:t>
      </w:r>
      <w:r w:rsidRPr="002504BF">
        <w:rPr>
          <w:rFonts w:ascii="Times New Roman" w:hAnsi="Times New Roman"/>
          <w:sz w:val="20"/>
          <w:szCs w:val="20"/>
        </w:rPr>
        <w:t>o którym mowa w art.3</w:t>
      </w:r>
      <w:r w:rsidR="00531521" w:rsidRPr="002504BF">
        <w:rPr>
          <w:rFonts w:ascii="Times New Roman" w:hAnsi="Times New Roman"/>
          <w:sz w:val="20"/>
          <w:szCs w:val="20"/>
        </w:rPr>
        <w:t xml:space="preserve"> </w:t>
      </w:r>
      <w:r w:rsidRPr="002504BF">
        <w:rPr>
          <w:rFonts w:ascii="Times New Roman" w:hAnsi="Times New Roman"/>
          <w:sz w:val="20"/>
          <w:szCs w:val="20"/>
        </w:rPr>
        <w:t>ust. 1 pkt 1–4 ustawy, co doprowadziło do rozwiązania umowy lub zasądzenia odszkodowania.</w:t>
      </w:r>
    </w:p>
    <w:p w14:paraId="5D0DA655" w14:textId="1AA088F0" w:rsidR="006F31DD" w:rsidRPr="002504BF" w:rsidRDefault="006F31DD" w:rsidP="002C2F37">
      <w:pPr>
        <w:pStyle w:val="Nagwek2"/>
        <w:numPr>
          <w:ilvl w:val="1"/>
          <w:numId w:val="41"/>
        </w:numPr>
        <w:jc w:val="both"/>
        <w:rPr>
          <w:rFonts w:ascii="Times New Roman" w:hAnsi="Times New Roman"/>
          <w:b w:val="0"/>
        </w:rPr>
      </w:pPr>
      <w:r w:rsidRPr="002504BF">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w:t>
      </w:r>
      <w:r w:rsidR="002C2F37">
        <w:rPr>
          <w:rFonts w:ascii="Times New Roman" w:hAnsi="Times New Roman"/>
          <w:b w:val="0"/>
        </w:rPr>
        <w:t xml:space="preserve">anu faktycznego oraz współpracę </w:t>
      </w:r>
      <w:r w:rsidRPr="002504BF">
        <w:rPr>
          <w:rFonts w:ascii="Times New Roman" w:hAnsi="Times New Roman"/>
          <w:b w:val="0"/>
        </w:rPr>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w:t>
      </w:r>
      <w:r w:rsidR="00957E5D">
        <w:rPr>
          <w:rFonts w:ascii="Times New Roman" w:hAnsi="Times New Roman"/>
          <w:b w:val="0"/>
        </w:rPr>
        <w:t xml:space="preserve">nia oraz nie upłynął określony </w:t>
      </w:r>
      <w:r w:rsidR="00F71F0B">
        <w:rPr>
          <w:rFonts w:ascii="Times New Roman" w:hAnsi="Times New Roman"/>
          <w:b w:val="0"/>
        </w:rPr>
        <w:br/>
      </w:r>
      <w:r w:rsidRPr="002504BF">
        <w:rPr>
          <w:rFonts w:ascii="Times New Roman" w:hAnsi="Times New Roman"/>
          <w:b w:val="0"/>
        </w:rPr>
        <w:t>w tym wyroku okres obowiązywania tego zakazu.</w:t>
      </w:r>
    </w:p>
    <w:p w14:paraId="175BB2E8" w14:textId="7917D400" w:rsidR="002C2F37" w:rsidRDefault="006F31DD" w:rsidP="00B70F0A">
      <w:pPr>
        <w:numPr>
          <w:ilvl w:val="1"/>
          <w:numId w:val="41"/>
        </w:numPr>
        <w:ind w:left="426" w:hanging="426"/>
      </w:pPr>
      <w:r w:rsidRPr="002504BF">
        <w:t>Zamawiający może wykluczyć Wykonawcę na każdym etapie postępowania. Ofertę Wykonawcy wykluczonego uznaje się za odrzuconą.</w:t>
      </w:r>
    </w:p>
    <w:p w14:paraId="222CEA34" w14:textId="77777777" w:rsidR="00B70F0A" w:rsidRPr="00B70F0A" w:rsidRDefault="00B70F0A" w:rsidP="00B70F0A"/>
    <w:p w14:paraId="0E1E4752" w14:textId="6D6002E3" w:rsidR="006F31DD" w:rsidRPr="002504BF" w:rsidRDefault="006F31DD" w:rsidP="006F31DD">
      <w:pPr>
        <w:tabs>
          <w:tab w:val="num" w:pos="360"/>
        </w:tabs>
        <w:spacing w:after="120"/>
        <w:rPr>
          <w:b/>
        </w:rPr>
      </w:pPr>
      <w:r w:rsidRPr="002504BF">
        <w:rPr>
          <w:b/>
        </w:rPr>
        <w:t>[Wykaz oświadczeń lub dokumentów, potwierdzających spełnianie warunków udziału w postępowaniu oraz brak podstaw wykluczenia]</w:t>
      </w:r>
    </w:p>
    <w:p w14:paraId="3AA2D72D" w14:textId="31E1F660" w:rsidR="006F31DD" w:rsidRPr="002504BF" w:rsidRDefault="006F31DD" w:rsidP="006F31DD">
      <w:pPr>
        <w:rPr>
          <w:i/>
          <w:u w:val="single"/>
        </w:rPr>
      </w:pPr>
      <w:r w:rsidRPr="002504BF">
        <w:rPr>
          <w:i/>
          <w:u w:val="single"/>
        </w:rPr>
        <w:t xml:space="preserve">7.Wykaz oświadczeń i dokumentów </w:t>
      </w:r>
      <w:r w:rsidRPr="002504BF">
        <w:rPr>
          <w:b/>
          <w:i/>
          <w:u w:val="single"/>
        </w:rPr>
        <w:t>składanych wraz z ofertą</w:t>
      </w:r>
      <w:r w:rsidRPr="002504BF">
        <w:rPr>
          <w:i/>
          <w:u w:val="single"/>
        </w:rPr>
        <w:t xml:space="preserve"> </w:t>
      </w:r>
      <w:r w:rsidR="00616B2B" w:rsidRPr="002504BF">
        <w:rPr>
          <w:b/>
          <w:u w:val="single"/>
        </w:rPr>
        <w:t>w postaci elektronicznej opatrzonej kwalifikowanym podpisem elektronicznym</w:t>
      </w:r>
      <w:r w:rsidR="00616B2B" w:rsidRPr="002504BF">
        <w:rPr>
          <w:u w:val="single"/>
        </w:rPr>
        <w:t xml:space="preserve"> </w:t>
      </w:r>
      <w:r w:rsidRPr="002504BF">
        <w:rPr>
          <w:i/>
          <w:u w:val="single"/>
        </w:rPr>
        <w:t xml:space="preserve">w celu wstępnego potwierdzenia spełnienia warunków udziału </w:t>
      </w:r>
      <w:r w:rsidR="00616B2B" w:rsidRPr="002504BF">
        <w:rPr>
          <w:i/>
          <w:u w:val="single"/>
        </w:rPr>
        <w:br/>
      </w:r>
      <w:r w:rsidRPr="002504BF">
        <w:rPr>
          <w:i/>
          <w:u w:val="single"/>
        </w:rPr>
        <w:t>w postępowaniu</w:t>
      </w:r>
      <w:r w:rsidR="00616B2B" w:rsidRPr="002504BF">
        <w:rPr>
          <w:i/>
          <w:u w:val="single"/>
        </w:rPr>
        <w:t xml:space="preserve"> </w:t>
      </w:r>
      <w:r w:rsidR="00616B2B" w:rsidRPr="002504BF">
        <w:rPr>
          <w:b/>
          <w:u w:val="single"/>
        </w:rPr>
        <w:t xml:space="preserve">za pośrednictwem </w:t>
      </w:r>
      <w:proofErr w:type="spellStart"/>
      <w:r w:rsidR="00616B2B" w:rsidRPr="002504BF">
        <w:rPr>
          <w:b/>
          <w:u w:val="single"/>
        </w:rPr>
        <w:t>miniPortalu</w:t>
      </w:r>
      <w:proofErr w:type="spellEnd"/>
      <w:r w:rsidR="00616B2B" w:rsidRPr="002504BF">
        <w:rPr>
          <w:b/>
          <w:u w:val="single"/>
        </w:rPr>
        <w:t xml:space="preserve"> (</w:t>
      </w:r>
      <w:hyperlink r:id="rId8" w:history="1">
        <w:r w:rsidR="00616B2B" w:rsidRPr="002504BF">
          <w:rPr>
            <w:rStyle w:val="Hipercze"/>
            <w:b/>
            <w:color w:val="auto"/>
          </w:rPr>
          <w:t>https://miniportal.uzp.gov.pl/</w:t>
        </w:r>
      </w:hyperlink>
      <w:r w:rsidR="00616B2B" w:rsidRPr="002504BF">
        <w:rPr>
          <w:rStyle w:val="Hipercze"/>
          <w:b/>
          <w:color w:val="auto"/>
        </w:rPr>
        <w:t>)</w:t>
      </w:r>
      <w:r w:rsidRPr="002504BF">
        <w:rPr>
          <w:i/>
          <w:u w:val="single"/>
        </w:rPr>
        <w:t>:</w:t>
      </w:r>
    </w:p>
    <w:p w14:paraId="0F6E1E07" w14:textId="20A51F7F" w:rsidR="000523BE" w:rsidRPr="002504BF" w:rsidRDefault="000523BE" w:rsidP="006F31DD">
      <w:pPr>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64"/>
        <w:gridCol w:w="3822"/>
      </w:tblGrid>
      <w:tr w:rsidR="002504BF" w:rsidRPr="002504BF" w14:paraId="5AD74E7D" w14:textId="77777777" w:rsidTr="001840F6">
        <w:tc>
          <w:tcPr>
            <w:tcW w:w="567" w:type="dxa"/>
            <w:shd w:val="clear" w:color="auto" w:fill="auto"/>
          </w:tcPr>
          <w:p w14:paraId="04F64E83" w14:textId="77777777" w:rsidR="006F31DD" w:rsidRPr="002504BF" w:rsidRDefault="006F31DD" w:rsidP="00DB2A24">
            <w:pPr>
              <w:rPr>
                <w:b/>
              </w:rPr>
            </w:pPr>
            <w:r w:rsidRPr="002504BF">
              <w:rPr>
                <w:b/>
              </w:rPr>
              <w:t>L.p.</w:t>
            </w:r>
          </w:p>
        </w:tc>
        <w:tc>
          <w:tcPr>
            <w:tcW w:w="4564" w:type="dxa"/>
            <w:shd w:val="clear" w:color="auto" w:fill="auto"/>
          </w:tcPr>
          <w:p w14:paraId="782E9D47" w14:textId="77777777" w:rsidR="006F31DD" w:rsidRPr="002504BF" w:rsidRDefault="006F31DD" w:rsidP="00DB2A24">
            <w:pPr>
              <w:rPr>
                <w:b/>
              </w:rPr>
            </w:pPr>
            <w:r w:rsidRPr="002504BF">
              <w:rPr>
                <w:b/>
              </w:rPr>
              <w:t>Nazwa dokumentu</w:t>
            </w:r>
          </w:p>
        </w:tc>
        <w:tc>
          <w:tcPr>
            <w:tcW w:w="3822" w:type="dxa"/>
            <w:shd w:val="clear" w:color="auto" w:fill="auto"/>
          </w:tcPr>
          <w:p w14:paraId="2F5494A5" w14:textId="77777777" w:rsidR="006F31DD" w:rsidRPr="002504BF" w:rsidRDefault="006F31DD" w:rsidP="00DB2A24">
            <w:pPr>
              <w:rPr>
                <w:b/>
              </w:rPr>
            </w:pPr>
            <w:r w:rsidRPr="002504BF">
              <w:rPr>
                <w:b/>
              </w:rPr>
              <w:t>Uwagi</w:t>
            </w:r>
          </w:p>
        </w:tc>
      </w:tr>
      <w:tr w:rsidR="002504BF" w:rsidRPr="002504BF" w14:paraId="7B96B0D5" w14:textId="77777777" w:rsidTr="00F71F0B">
        <w:trPr>
          <w:trHeight w:val="247"/>
        </w:trPr>
        <w:tc>
          <w:tcPr>
            <w:tcW w:w="567" w:type="dxa"/>
            <w:shd w:val="clear" w:color="auto" w:fill="auto"/>
          </w:tcPr>
          <w:p w14:paraId="10EAF55E" w14:textId="77777777" w:rsidR="006F31DD" w:rsidRPr="002504BF" w:rsidRDefault="006F31DD" w:rsidP="00DB2A24">
            <w:r w:rsidRPr="002504BF">
              <w:t>1</w:t>
            </w:r>
          </w:p>
        </w:tc>
        <w:tc>
          <w:tcPr>
            <w:tcW w:w="4564" w:type="dxa"/>
            <w:shd w:val="clear" w:color="auto" w:fill="auto"/>
          </w:tcPr>
          <w:p w14:paraId="20D3D677" w14:textId="0A823D55" w:rsidR="006F31DD" w:rsidRPr="002504BF" w:rsidRDefault="006F31DD" w:rsidP="0051371F">
            <w:pPr>
              <w:jc w:val="both"/>
            </w:pPr>
            <w:r w:rsidRPr="002504BF">
              <w:rPr>
                <w:b/>
                <w:i/>
              </w:rPr>
              <w:t>Wypełniony formularz ofertowy</w:t>
            </w:r>
            <w:r w:rsidR="00D17B15">
              <w:rPr>
                <w:b/>
                <w:i/>
              </w:rPr>
              <w:t>.</w:t>
            </w:r>
          </w:p>
        </w:tc>
        <w:tc>
          <w:tcPr>
            <w:tcW w:w="3822" w:type="dxa"/>
            <w:shd w:val="clear" w:color="auto" w:fill="auto"/>
          </w:tcPr>
          <w:p w14:paraId="79D7595C" w14:textId="77777777" w:rsidR="006F31DD" w:rsidRPr="002504BF" w:rsidRDefault="006F31DD" w:rsidP="00DB2A24">
            <w:r w:rsidRPr="002504BF">
              <w:t xml:space="preserve">Załącznik nr 1 do specyfikacji. </w:t>
            </w:r>
          </w:p>
          <w:p w14:paraId="558C1F39" w14:textId="3EC836C5" w:rsidR="006F31DD" w:rsidRPr="002504BF" w:rsidRDefault="006F31DD" w:rsidP="00DB2A24">
            <w:pPr>
              <w:rPr>
                <w:highlight w:val="yellow"/>
              </w:rPr>
            </w:pPr>
          </w:p>
        </w:tc>
      </w:tr>
      <w:tr w:rsidR="002504BF" w:rsidRPr="002504BF" w14:paraId="7028EA6A" w14:textId="77777777" w:rsidTr="001840F6">
        <w:tc>
          <w:tcPr>
            <w:tcW w:w="567" w:type="dxa"/>
            <w:shd w:val="clear" w:color="auto" w:fill="auto"/>
          </w:tcPr>
          <w:p w14:paraId="5F0AE77E" w14:textId="77777777" w:rsidR="006F31DD" w:rsidRPr="002504BF" w:rsidRDefault="006F31DD" w:rsidP="00DB2A24">
            <w:r w:rsidRPr="002504BF">
              <w:t>2</w:t>
            </w:r>
          </w:p>
        </w:tc>
        <w:tc>
          <w:tcPr>
            <w:tcW w:w="4564" w:type="dxa"/>
            <w:shd w:val="clear" w:color="auto" w:fill="auto"/>
          </w:tcPr>
          <w:p w14:paraId="405FC063" w14:textId="3B507B64" w:rsidR="006F31DD" w:rsidRPr="002504BF" w:rsidRDefault="006F31DD" w:rsidP="0051371F">
            <w:pPr>
              <w:jc w:val="both"/>
            </w:pPr>
            <w:r w:rsidRPr="002504BF">
              <w:rPr>
                <w:b/>
                <w:i/>
              </w:rPr>
              <w:t>Jednolity Europejski Dokument Zamówienia (JEDZ)</w:t>
            </w:r>
            <w:r w:rsidR="00D17B15">
              <w:rPr>
                <w:b/>
                <w:i/>
              </w:rPr>
              <w:t>.</w:t>
            </w:r>
          </w:p>
        </w:tc>
        <w:tc>
          <w:tcPr>
            <w:tcW w:w="3822" w:type="dxa"/>
            <w:shd w:val="clear" w:color="auto" w:fill="auto"/>
          </w:tcPr>
          <w:p w14:paraId="34647A38" w14:textId="7DBCFCFE" w:rsidR="006F31DD" w:rsidRPr="002504BF" w:rsidRDefault="006F31DD" w:rsidP="00DB2A24">
            <w:r w:rsidRPr="002504BF">
              <w:t xml:space="preserve">Załącznik nr 2 do specyfikacji </w:t>
            </w:r>
          </w:p>
          <w:p w14:paraId="0DB19189" w14:textId="7D67E3DC" w:rsidR="00296A47" w:rsidRPr="002504BF" w:rsidRDefault="00296A47" w:rsidP="00616B2B">
            <w:pPr>
              <w:rPr>
                <w:highlight w:val="yellow"/>
              </w:rPr>
            </w:pPr>
          </w:p>
        </w:tc>
      </w:tr>
      <w:tr w:rsidR="002504BF" w:rsidRPr="002504BF" w14:paraId="650CF297" w14:textId="77777777" w:rsidTr="001840F6">
        <w:tc>
          <w:tcPr>
            <w:tcW w:w="567" w:type="dxa"/>
            <w:shd w:val="clear" w:color="auto" w:fill="auto"/>
          </w:tcPr>
          <w:p w14:paraId="6CB5E6CE" w14:textId="0260501E" w:rsidR="00CD23F5" w:rsidRPr="00F7351C" w:rsidRDefault="001A2687" w:rsidP="00CD23F5">
            <w:r w:rsidRPr="00F7351C">
              <w:t>3</w:t>
            </w:r>
          </w:p>
        </w:tc>
        <w:tc>
          <w:tcPr>
            <w:tcW w:w="4564" w:type="dxa"/>
            <w:shd w:val="clear" w:color="auto" w:fill="auto"/>
          </w:tcPr>
          <w:p w14:paraId="1964683F" w14:textId="0B12E458" w:rsidR="00CD23F5" w:rsidRPr="00F7351C" w:rsidRDefault="00321E4C" w:rsidP="00AD6B21">
            <w:pPr>
              <w:pStyle w:val="Nagwek1"/>
              <w:jc w:val="both"/>
            </w:pPr>
            <w:r w:rsidRPr="00A00995">
              <w:rPr>
                <w:i/>
              </w:rPr>
              <w:t>Opis przedmiotu zamówienia</w:t>
            </w:r>
            <w:r w:rsidR="001840F6" w:rsidRPr="00A00995">
              <w:rPr>
                <w:i/>
              </w:rPr>
              <w:t xml:space="preserve"> </w:t>
            </w:r>
            <w:r w:rsidR="00560927" w:rsidRPr="00A00995">
              <w:rPr>
                <w:i/>
              </w:rPr>
              <w:t>„</w:t>
            </w:r>
            <w:r w:rsidR="001840F6" w:rsidRPr="00A00995">
              <w:rPr>
                <w:i/>
              </w:rPr>
              <w:t xml:space="preserve">Minimalne wymagania </w:t>
            </w:r>
            <w:proofErr w:type="spellStart"/>
            <w:r w:rsidR="001840F6" w:rsidRPr="00A00995">
              <w:rPr>
                <w:i/>
              </w:rPr>
              <w:t>techniczno</w:t>
            </w:r>
            <w:proofErr w:type="spellEnd"/>
            <w:r w:rsidRPr="00A00995">
              <w:rPr>
                <w:i/>
              </w:rPr>
              <w:t xml:space="preserve"> </w:t>
            </w:r>
            <w:r w:rsidR="001840F6" w:rsidRPr="00A00995">
              <w:rPr>
                <w:i/>
              </w:rPr>
              <w:t>-</w:t>
            </w:r>
            <w:r w:rsidRPr="00A00995">
              <w:rPr>
                <w:i/>
              </w:rPr>
              <w:t xml:space="preserve"> </w:t>
            </w:r>
            <w:r w:rsidR="001840F6" w:rsidRPr="00A00995">
              <w:rPr>
                <w:i/>
              </w:rPr>
              <w:t xml:space="preserve">użytkowe dla </w:t>
            </w:r>
            <w:r w:rsidR="0079217B" w:rsidRPr="00A00995">
              <w:rPr>
                <w:i/>
              </w:rPr>
              <w:t>komory dymowej -</w:t>
            </w:r>
            <w:r w:rsidR="00957E5D" w:rsidRPr="00A00995">
              <w:rPr>
                <w:i/>
              </w:rPr>
              <w:t xml:space="preserve"> kontenerowej</w:t>
            </w:r>
            <w:r w:rsidR="00560927" w:rsidRPr="00A00995">
              <w:rPr>
                <w:i/>
              </w:rPr>
              <w:t>”</w:t>
            </w:r>
            <w:r w:rsidR="00D17B15">
              <w:rPr>
                <w:i/>
              </w:rPr>
              <w:t>.</w:t>
            </w:r>
          </w:p>
        </w:tc>
        <w:tc>
          <w:tcPr>
            <w:tcW w:w="3822" w:type="dxa"/>
            <w:shd w:val="clear" w:color="auto" w:fill="auto"/>
          </w:tcPr>
          <w:p w14:paraId="3BFFF2A8" w14:textId="2F40FB41" w:rsidR="001A2687" w:rsidRPr="00F7351C" w:rsidRDefault="00CD23F5" w:rsidP="00587EC5">
            <w:r w:rsidRPr="0051371F">
              <w:t>Załącznik nr 6 do specyfikacji.</w:t>
            </w:r>
            <w:r w:rsidRPr="00F7351C">
              <w:t xml:space="preserve"> </w:t>
            </w:r>
          </w:p>
        </w:tc>
      </w:tr>
      <w:tr w:rsidR="00AD6B21" w:rsidRPr="002504BF" w14:paraId="48F95F73" w14:textId="77777777" w:rsidTr="001840F6">
        <w:tc>
          <w:tcPr>
            <w:tcW w:w="567" w:type="dxa"/>
            <w:shd w:val="clear" w:color="auto" w:fill="auto"/>
          </w:tcPr>
          <w:p w14:paraId="02E1F01F" w14:textId="0CBF38A3" w:rsidR="00AD6B21" w:rsidRPr="00F7351C" w:rsidRDefault="00AE4161" w:rsidP="00CD23F5">
            <w:r>
              <w:t>4</w:t>
            </w:r>
          </w:p>
        </w:tc>
        <w:tc>
          <w:tcPr>
            <w:tcW w:w="4564" w:type="dxa"/>
            <w:shd w:val="clear" w:color="auto" w:fill="auto"/>
          </w:tcPr>
          <w:p w14:paraId="30C5740F" w14:textId="1B23DDCA" w:rsidR="00AD6B21" w:rsidRPr="00993684" w:rsidRDefault="008474BC" w:rsidP="00367C2A">
            <w:pPr>
              <w:pStyle w:val="Nagwek1"/>
              <w:jc w:val="both"/>
              <w:rPr>
                <w:i/>
              </w:rPr>
            </w:pPr>
            <w:r w:rsidRPr="00993684">
              <w:rPr>
                <w:i/>
              </w:rPr>
              <w:t>O</w:t>
            </w:r>
            <w:r w:rsidR="00AE4161" w:rsidRPr="00993684">
              <w:rPr>
                <w:i/>
              </w:rPr>
              <w:t>pis oferowanego zestawu do e</w:t>
            </w:r>
            <w:r w:rsidR="00D17B15">
              <w:rPr>
                <w:i/>
              </w:rPr>
              <w:t>widencji i archiwizacji ćwiczeń.</w:t>
            </w:r>
          </w:p>
        </w:tc>
        <w:tc>
          <w:tcPr>
            <w:tcW w:w="3822" w:type="dxa"/>
            <w:shd w:val="clear" w:color="auto" w:fill="auto"/>
          </w:tcPr>
          <w:p w14:paraId="22023008" w14:textId="011545BE" w:rsidR="00AD6B21" w:rsidRPr="00993684" w:rsidRDefault="00AE4161" w:rsidP="00AE4161">
            <w:r w:rsidRPr="00993684">
              <w:t>Wymagany opis.</w:t>
            </w:r>
          </w:p>
        </w:tc>
      </w:tr>
      <w:tr w:rsidR="008474BC" w:rsidRPr="002504BF" w14:paraId="688D737A" w14:textId="77777777" w:rsidTr="001840F6">
        <w:tc>
          <w:tcPr>
            <w:tcW w:w="567" w:type="dxa"/>
            <w:shd w:val="clear" w:color="auto" w:fill="auto"/>
          </w:tcPr>
          <w:p w14:paraId="65067460" w14:textId="0E9DE3E3" w:rsidR="008474BC" w:rsidRDefault="008474BC" w:rsidP="00CD23F5">
            <w:r>
              <w:t>5</w:t>
            </w:r>
          </w:p>
        </w:tc>
        <w:tc>
          <w:tcPr>
            <w:tcW w:w="4564" w:type="dxa"/>
            <w:shd w:val="clear" w:color="auto" w:fill="auto"/>
          </w:tcPr>
          <w:p w14:paraId="43AB6223" w14:textId="2A65FCDE" w:rsidR="008474BC" w:rsidRPr="00993684" w:rsidRDefault="008474BC" w:rsidP="00AE4161">
            <w:pPr>
              <w:pStyle w:val="Nagwek1"/>
              <w:jc w:val="both"/>
              <w:rPr>
                <w:i/>
              </w:rPr>
            </w:pPr>
            <w:r w:rsidRPr="00993684">
              <w:rPr>
                <w:i/>
              </w:rPr>
              <w:t>Opis oferowanego pulpitu sterującego wraz z wszystkimi urządzenia</w:t>
            </w:r>
            <w:r w:rsidR="00D17B15">
              <w:rPr>
                <w:i/>
              </w:rPr>
              <w:t>mi i opisem ich funkcjonalności.</w:t>
            </w:r>
          </w:p>
        </w:tc>
        <w:tc>
          <w:tcPr>
            <w:tcW w:w="3822" w:type="dxa"/>
            <w:shd w:val="clear" w:color="auto" w:fill="auto"/>
          </w:tcPr>
          <w:p w14:paraId="20E0BBB3" w14:textId="106EADCF" w:rsidR="008474BC" w:rsidRPr="00993684" w:rsidRDefault="00367C2A" w:rsidP="00AE4161">
            <w:r w:rsidRPr="00993684">
              <w:t>Wymagany opis.</w:t>
            </w:r>
          </w:p>
        </w:tc>
      </w:tr>
      <w:tr w:rsidR="00AD6B21" w:rsidRPr="002504BF" w14:paraId="2BFB115D" w14:textId="77777777" w:rsidTr="001840F6">
        <w:tc>
          <w:tcPr>
            <w:tcW w:w="567" w:type="dxa"/>
            <w:shd w:val="clear" w:color="auto" w:fill="auto"/>
          </w:tcPr>
          <w:p w14:paraId="0BAE57E0" w14:textId="271DAA71" w:rsidR="00AD6B21" w:rsidRPr="00F7351C" w:rsidRDefault="00367C2A" w:rsidP="00CD23F5">
            <w:r>
              <w:t>6</w:t>
            </w:r>
          </w:p>
        </w:tc>
        <w:tc>
          <w:tcPr>
            <w:tcW w:w="4564" w:type="dxa"/>
            <w:shd w:val="clear" w:color="auto" w:fill="auto"/>
          </w:tcPr>
          <w:p w14:paraId="3A6DD609" w14:textId="4389D641" w:rsidR="00AD6B21" w:rsidRPr="00993684" w:rsidRDefault="008474BC" w:rsidP="00AE4161">
            <w:pPr>
              <w:pStyle w:val="Nagwek1"/>
              <w:jc w:val="both"/>
              <w:rPr>
                <w:i/>
              </w:rPr>
            </w:pPr>
            <w:r w:rsidRPr="00993684">
              <w:rPr>
                <w:i/>
              </w:rPr>
              <w:t>O</w:t>
            </w:r>
            <w:r w:rsidR="00AE4161" w:rsidRPr="00993684">
              <w:rPr>
                <w:i/>
              </w:rPr>
              <w:t xml:space="preserve">pis oferowanego systemu telemetrycznego umożliwiającego nadzór i optymalizacje zajęć na urządzeniach wysiłkowych, podczas ćwiczeń na ścieżce. Opis oferowanych: transponderów i chipów osobistych, jednostki sterującej wraz z opisem sposobu logowania się ćwiczącego do systemu, </w:t>
            </w:r>
            <w:r w:rsidR="00AE4161" w:rsidRPr="00993684">
              <w:rPr>
                <w:i/>
              </w:rPr>
              <w:lastRenderedPageBreak/>
              <w:t xml:space="preserve">monitoringu, rejestracji oraz komunikację </w:t>
            </w:r>
            <w:r w:rsidRPr="00993684">
              <w:rPr>
                <w:i/>
              </w:rPr>
              <w:br/>
            </w:r>
            <w:r w:rsidR="00AE4161" w:rsidRPr="00993684">
              <w:rPr>
                <w:i/>
              </w:rPr>
              <w:t xml:space="preserve">z oprogramowaniem przeznaczonym do monitorowania stanu kondycyjnego ćwiczącego - 1 </w:t>
            </w:r>
            <w:proofErr w:type="spellStart"/>
            <w:r w:rsidR="00AE4161" w:rsidRPr="00993684">
              <w:rPr>
                <w:i/>
              </w:rPr>
              <w:t>kpl</w:t>
            </w:r>
            <w:proofErr w:type="spellEnd"/>
            <w:r w:rsidR="00AE4161" w:rsidRPr="00993684">
              <w:rPr>
                <w:i/>
              </w:rPr>
              <w:t>.</w:t>
            </w:r>
          </w:p>
        </w:tc>
        <w:tc>
          <w:tcPr>
            <w:tcW w:w="3822" w:type="dxa"/>
            <w:shd w:val="clear" w:color="auto" w:fill="auto"/>
          </w:tcPr>
          <w:p w14:paraId="22B8F0D0" w14:textId="31C194CD" w:rsidR="00AD6B21" w:rsidRPr="00993684" w:rsidRDefault="00AE4161" w:rsidP="00587EC5">
            <w:r w:rsidRPr="00993684">
              <w:lastRenderedPageBreak/>
              <w:t>Wymagany opis.</w:t>
            </w:r>
          </w:p>
        </w:tc>
      </w:tr>
      <w:tr w:rsidR="00AE4161" w:rsidRPr="002504BF" w14:paraId="038A6562" w14:textId="77777777" w:rsidTr="001840F6">
        <w:tc>
          <w:tcPr>
            <w:tcW w:w="567" w:type="dxa"/>
            <w:shd w:val="clear" w:color="auto" w:fill="auto"/>
          </w:tcPr>
          <w:p w14:paraId="11BAD8A0" w14:textId="63C3A026" w:rsidR="00AE4161" w:rsidRDefault="00367C2A" w:rsidP="00CD23F5">
            <w:r>
              <w:lastRenderedPageBreak/>
              <w:t>7</w:t>
            </w:r>
          </w:p>
        </w:tc>
        <w:tc>
          <w:tcPr>
            <w:tcW w:w="4564" w:type="dxa"/>
            <w:shd w:val="clear" w:color="auto" w:fill="auto"/>
          </w:tcPr>
          <w:p w14:paraId="4C5B9636" w14:textId="3031E86D" w:rsidR="00AE4161" w:rsidRPr="00993684" w:rsidRDefault="008474BC" w:rsidP="00AE4161">
            <w:pPr>
              <w:pStyle w:val="Nagwek1"/>
              <w:jc w:val="both"/>
              <w:rPr>
                <w:i/>
              </w:rPr>
            </w:pPr>
            <w:r w:rsidRPr="00993684">
              <w:rPr>
                <w:i/>
              </w:rPr>
              <w:t>K</w:t>
            </w:r>
            <w:r w:rsidR="00F84E00">
              <w:rPr>
                <w:i/>
              </w:rPr>
              <w:t>arta katalogowa</w:t>
            </w:r>
            <w:r w:rsidR="00AE4161" w:rsidRPr="00993684">
              <w:rPr>
                <w:i/>
              </w:rPr>
              <w:t xml:space="preserve"> oferowanej kamery termowizyjnej.</w:t>
            </w:r>
          </w:p>
          <w:p w14:paraId="48152274" w14:textId="709E656A" w:rsidR="00AE4161" w:rsidRPr="00993684" w:rsidRDefault="00AE4161" w:rsidP="00AE4161">
            <w:pPr>
              <w:pStyle w:val="Nagwek1"/>
              <w:jc w:val="both"/>
              <w:rPr>
                <w:i/>
              </w:rPr>
            </w:pPr>
            <w:r w:rsidRPr="00993684">
              <w:rPr>
                <w:i/>
              </w:rPr>
              <w:t>GŁOWICA OBROTOWA DO KAMER</w:t>
            </w:r>
          </w:p>
        </w:tc>
        <w:tc>
          <w:tcPr>
            <w:tcW w:w="3822" w:type="dxa"/>
            <w:shd w:val="clear" w:color="auto" w:fill="auto"/>
          </w:tcPr>
          <w:p w14:paraId="6DD79C0C" w14:textId="1116DCB3" w:rsidR="00AE4161" w:rsidRPr="00993684" w:rsidRDefault="00AE4161" w:rsidP="00587EC5">
            <w:r w:rsidRPr="00993684">
              <w:t>Wymagany opis.</w:t>
            </w:r>
          </w:p>
        </w:tc>
      </w:tr>
      <w:tr w:rsidR="00AE4161" w:rsidRPr="002504BF" w14:paraId="04F6620E" w14:textId="77777777" w:rsidTr="001840F6">
        <w:tc>
          <w:tcPr>
            <w:tcW w:w="567" w:type="dxa"/>
            <w:shd w:val="clear" w:color="auto" w:fill="auto"/>
          </w:tcPr>
          <w:p w14:paraId="0577229E" w14:textId="6D82E7C0" w:rsidR="00AE4161" w:rsidRDefault="00367C2A" w:rsidP="00CD23F5">
            <w:r>
              <w:t>8</w:t>
            </w:r>
          </w:p>
        </w:tc>
        <w:tc>
          <w:tcPr>
            <w:tcW w:w="4564" w:type="dxa"/>
            <w:shd w:val="clear" w:color="auto" w:fill="auto"/>
          </w:tcPr>
          <w:p w14:paraId="4677C7B0" w14:textId="7F145FD5" w:rsidR="00AE4161" w:rsidRPr="00993684" w:rsidRDefault="008474BC" w:rsidP="00AE4161">
            <w:pPr>
              <w:pStyle w:val="Nagwek1"/>
              <w:jc w:val="both"/>
              <w:rPr>
                <w:i/>
              </w:rPr>
            </w:pPr>
            <w:r w:rsidRPr="00993684">
              <w:rPr>
                <w:i/>
              </w:rPr>
              <w:t>O</w:t>
            </w:r>
            <w:r w:rsidR="00AE4161" w:rsidRPr="00993684">
              <w:rPr>
                <w:i/>
              </w:rPr>
              <w:t xml:space="preserve">pis oferowanego symulatora efektów świetlnych </w:t>
            </w:r>
            <w:r w:rsidR="00D17B15">
              <w:rPr>
                <w:i/>
              </w:rPr>
              <w:br/>
            </w:r>
            <w:r w:rsidR="00AE4161" w:rsidRPr="00993684">
              <w:rPr>
                <w:i/>
              </w:rPr>
              <w:t>i dźwiękowych.</w:t>
            </w:r>
          </w:p>
        </w:tc>
        <w:tc>
          <w:tcPr>
            <w:tcW w:w="3822" w:type="dxa"/>
            <w:shd w:val="clear" w:color="auto" w:fill="auto"/>
          </w:tcPr>
          <w:p w14:paraId="7C347EEE" w14:textId="3FB79BF8" w:rsidR="00AE4161" w:rsidRPr="00993684" w:rsidRDefault="00AE4161" w:rsidP="00587EC5">
            <w:r w:rsidRPr="00993684">
              <w:t>Wymagany opis.</w:t>
            </w:r>
          </w:p>
        </w:tc>
      </w:tr>
      <w:tr w:rsidR="002504BF" w:rsidRPr="002504BF" w14:paraId="42FCBA4D" w14:textId="77777777" w:rsidTr="001840F6">
        <w:tc>
          <w:tcPr>
            <w:tcW w:w="567" w:type="dxa"/>
            <w:shd w:val="clear" w:color="auto" w:fill="auto"/>
          </w:tcPr>
          <w:p w14:paraId="3CC389B6" w14:textId="53E7F739" w:rsidR="00CD23F5" w:rsidRPr="002504BF" w:rsidRDefault="00367C2A" w:rsidP="00CD23F5">
            <w:r>
              <w:t>9</w:t>
            </w:r>
          </w:p>
        </w:tc>
        <w:tc>
          <w:tcPr>
            <w:tcW w:w="4564" w:type="dxa"/>
            <w:shd w:val="clear" w:color="auto" w:fill="auto"/>
          </w:tcPr>
          <w:p w14:paraId="3486D273" w14:textId="70F0DFC7" w:rsidR="00CD23F5" w:rsidRPr="00993684" w:rsidRDefault="002C2F37" w:rsidP="0051371F">
            <w:pPr>
              <w:jc w:val="both"/>
              <w:rPr>
                <w:b/>
                <w:i/>
              </w:rPr>
            </w:pPr>
            <w:r w:rsidRPr="00993684">
              <w:rPr>
                <w:b/>
                <w:i/>
              </w:rPr>
              <w:t xml:space="preserve">Pełnomocnictwo osób podpisujących ofertę </w:t>
            </w:r>
            <w:r w:rsidR="0051371F" w:rsidRPr="00993684">
              <w:rPr>
                <w:b/>
                <w:i/>
              </w:rPr>
              <w:br/>
            </w:r>
            <w:r w:rsidRPr="00993684">
              <w:rPr>
                <w:b/>
                <w:i/>
              </w:rPr>
              <w:t>w imieniu firmy składającej ofertę</w:t>
            </w:r>
            <w:r w:rsidR="00D17B15">
              <w:rPr>
                <w:b/>
                <w:i/>
              </w:rPr>
              <w:t>.</w:t>
            </w:r>
          </w:p>
        </w:tc>
        <w:tc>
          <w:tcPr>
            <w:tcW w:w="3822" w:type="dxa"/>
            <w:shd w:val="clear" w:color="auto" w:fill="auto"/>
          </w:tcPr>
          <w:p w14:paraId="60A2073E" w14:textId="59072383" w:rsidR="00CD23F5" w:rsidRPr="00993684" w:rsidRDefault="0051371F" w:rsidP="002C2F37">
            <w:r w:rsidRPr="00993684">
              <w:t>Pełnomocnictwo powinno być przedstawione w formie oryginału (elektroniczny dokument opatrzony kwalifikowanym podpisem elektronicznym) lub kopii poświadczonej notarialnie za zgodność z oryginałem (elektronicznej kopii pełnomocnictwa potwierdzonym kwalifikowanym podpisem elektronicznym przez notariusza. Treść pełnomocnictwa musi jednoznacznie określać czynności, do wykonywania których pełnomocnik jest umocowany.</w:t>
            </w:r>
          </w:p>
        </w:tc>
      </w:tr>
      <w:tr w:rsidR="002504BF" w:rsidRPr="002504BF" w14:paraId="2DFEE9E0" w14:textId="77777777" w:rsidTr="001840F6">
        <w:tc>
          <w:tcPr>
            <w:tcW w:w="567" w:type="dxa"/>
            <w:shd w:val="clear" w:color="auto" w:fill="auto"/>
          </w:tcPr>
          <w:p w14:paraId="3C966408" w14:textId="31D1E9F6" w:rsidR="00CD23F5" w:rsidRPr="002504BF" w:rsidRDefault="00367C2A" w:rsidP="00CD23F5">
            <w:r>
              <w:t>10</w:t>
            </w:r>
          </w:p>
        </w:tc>
        <w:tc>
          <w:tcPr>
            <w:tcW w:w="4564" w:type="dxa"/>
            <w:shd w:val="clear" w:color="auto" w:fill="auto"/>
          </w:tcPr>
          <w:p w14:paraId="70886BAF" w14:textId="05FC732A" w:rsidR="00CD23F5" w:rsidRPr="00993684" w:rsidRDefault="00CD23F5" w:rsidP="00CD23F5">
            <w:pPr>
              <w:jc w:val="both"/>
              <w:rPr>
                <w:b/>
                <w:i/>
              </w:rPr>
            </w:pPr>
            <w:r w:rsidRPr="00993684">
              <w:rPr>
                <w:b/>
                <w:i/>
              </w:rPr>
              <w:t>W przypadku oferty składanej przez Wykonawców wspólnie ubiegaj</w:t>
            </w:r>
            <w:r w:rsidRPr="00993684">
              <w:rPr>
                <w:rFonts w:ascii="TimesNewRoman" w:eastAsia="TimesNewRoman" w:cs="TimesNewRoman" w:hint="eastAsia"/>
                <w:b/>
                <w:i/>
              </w:rPr>
              <w:t>ą</w:t>
            </w:r>
            <w:r w:rsidRPr="00993684">
              <w:rPr>
                <w:b/>
                <w:i/>
              </w:rPr>
              <w:t>cych si</w:t>
            </w:r>
            <w:r w:rsidRPr="00993684">
              <w:rPr>
                <w:rFonts w:ascii="TimesNewRoman" w:eastAsia="TimesNewRoman" w:cs="TimesNewRoman" w:hint="eastAsia"/>
                <w:b/>
                <w:i/>
              </w:rPr>
              <w:t>ę</w:t>
            </w:r>
            <w:r w:rsidRPr="00993684">
              <w:rPr>
                <w:rFonts w:ascii="TimesNewRoman" w:eastAsia="TimesNewRoman" w:cs="TimesNewRoman"/>
                <w:b/>
                <w:i/>
              </w:rPr>
              <w:t xml:space="preserve"> </w:t>
            </w:r>
            <w:r w:rsidRPr="00993684">
              <w:rPr>
                <w:b/>
                <w:i/>
              </w:rPr>
              <w:t>o udzielenie zamówienia publicznego, o</w:t>
            </w:r>
            <w:r w:rsidRPr="00993684">
              <w:rPr>
                <w:rFonts w:ascii="TimesNewRoman" w:eastAsia="TimesNewRoman" w:cs="TimesNewRoman" w:hint="eastAsia"/>
                <w:b/>
                <w:i/>
              </w:rPr>
              <w:t>ś</w:t>
            </w:r>
            <w:r w:rsidRPr="00993684">
              <w:rPr>
                <w:b/>
                <w:i/>
              </w:rPr>
              <w:t>wiadczenie potwierdzaj</w:t>
            </w:r>
            <w:r w:rsidRPr="00993684">
              <w:rPr>
                <w:rFonts w:ascii="TimesNewRoman" w:eastAsia="TimesNewRoman" w:cs="TimesNewRoman" w:hint="eastAsia"/>
                <w:b/>
                <w:i/>
              </w:rPr>
              <w:t>ą</w:t>
            </w:r>
            <w:r w:rsidRPr="00993684">
              <w:rPr>
                <w:b/>
                <w:i/>
              </w:rPr>
              <w:t xml:space="preserve">ce, </w:t>
            </w:r>
            <w:r w:rsidRPr="00993684">
              <w:rPr>
                <w:rFonts w:ascii="TimesNewRoman" w:eastAsia="TimesNewRoman" w:cs="TimesNewRoman" w:hint="eastAsia"/>
                <w:b/>
                <w:i/>
              </w:rPr>
              <w:t>ż</w:t>
            </w:r>
            <w:r w:rsidRPr="00993684">
              <w:rPr>
                <w:b/>
                <w:i/>
              </w:rPr>
              <w:t>e Wykonawca spełnia okre</w:t>
            </w:r>
            <w:r w:rsidRPr="00993684">
              <w:rPr>
                <w:rFonts w:ascii="TimesNewRoman" w:eastAsia="TimesNewRoman" w:cs="TimesNewRoman" w:hint="eastAsia"/>
                <w:b/>
                <w:i/>
              </w:rPr>
              <w:t>ś</w:t>
            </w:r>
            <w:r w:rsidRPr="00993684">
              <w:rPr>
                <w:b/>
                <w:i/>
              </w:rPr>
              <w:t xml:space="preserve">lone warunki, </w:t>
            </w:r>
            <w:r w:rsidR="000616ED" w:rsidRPr="00993684">
              <w:rPr>
                <w:b/>
                <w:i/>
              </w:rPr>
              <w:t>o których mowa w art. 25a ust. 6</w:t>
            </w:r>
            <w:r w:rsidRPr="00993684">
              <w:rPr>
                <w:b/>
                <w:i/>
              </w:rPr>
              <w:t xml:space="preserve"> ustawy składa ka</w:t>
            </w:r>
            <w:r w:rsidRPr="00993684">
              <w:rPr>
                <w:rFonts w:ascii="TimesNewRoman" w:eastAsia="TimesNewRoman" w:cs="TimesNewRoman" w:hint="eastAsia"/>
                <w:b/>
                <w:i/>
              </w:rPr>
              <w:t>ż</w:t>
            </w:r>
            <w:r w:rsidRPr="00993684">
              <w:rPr>
                <w:b/>
                <w:i/>
              </w:rPr>
              <w:t>dy</w:t>
            </w:r>
            <w:r w:rsidRPr="00993684">
              <w:rPr>
                <w:rFonts w:ascii="TimesNewRoman" w:eastAsia="TimesNewRoman" w:cs="TimesNewRoman"/>
                <w:b/>
                <w:i/>
              </w:rPr>
              <w:t xml:space="preserve"> </w:t>
            </w:r>
            <w:r w:rsidRPr="00993684">
              <w:rPr>
                <w:rFonts w:ascii="TimesNewRoman" w:eastAsia="TimesNewRoman" w:cs="TimesNewRoman"/>
                <w:b/>
                <w:i/>
              </w:rPr>
              <w:br/>
            </w:r>
            <w:r w:rsidRPr="00993684">
              <w:rPr>
                <w:b/>
                <w:i/>
              </w:rPr>
              <w:t xml:space="preserve">z Wykonawców w formie JEDZ. W sytuacji wspólnego ubiegania się o zamówienie, Wykonawcy ustanawiają pełnomocnika do reprezentowania ich </w:t>
            </w:r>
            <w:r w:rsidRPr="00993684">
              <w:rPr>
                <w:b/>
                <w:i/>
              </w:rPr>
              <w:br/>
            </w:r>
            <w:r w:rsidR="000D50BC" w:rsidRPr="00993684">
              <w:rPr>
                <w:b/>
                <w:i/>
              </w:rPr>
              <w:t>w postępowaniu</w:t>
            </w:r>
            <w:r w:rsidR="00D17B15">
              <w:rPr>
                <w:b/>
                <w:i/>
              </w:rPr>
              <w:t>.</w:t>
            </w:r>
          </w:p>
        </w:tc>
        <w:tc>
          <w:tcPr>
            <w:tcW w:w="3822" w:type="dxa"/>
            <w:shd w:val="clear" w:color="auto" w:fill="auto"/>
          </w:tcPr>
          <w:p w14:paraId="231DC025" w14:textId="066C1201" w:rsidR="00CD23F5" w:rsidRPr="00993684" w:rsidRDefault="007A2319" w:rsidP="00615581">
            <w:r w:rsidRPr="00993684">
              <w:t>Wymagany odrębny JEDZ</w:t>
            </w:r>
            <w:r w:rsidR="004366CD" w:rsidRPr="00993684">
              <w:t>-</w:t>
            </w:r>
            <w:r w:rsidR="00CD23F5" w:rsidRPr="00993684">
              <w:t xml:space="preserve"> Załącznik nr 2 do specyfikacji</w:t>
            </w:r>
            <w:r w:rsidR="00CF017E" w:rsidRPr="00993684">
              <w:t xml:space="preserve"> </w:t>
            </w:r>
            <w:r w:rsidR="00CF017E" w:rsidRPr="00993684">
              <w:rPr>
                <w:b/>
              </w:rPr>
              <w:t>(jeżeli dotyczy).</w:t>
            </w:r>
          </w:p>
          <w:p w14:paraId="3C97FE2D" w14:textId="326C7E3F" w:rsidR="00CD23F5" w:rsidRPr="00993684" w:rsidRDefault="00CD23F5" w:rsidP="00615581"/>
        </w:tc>
      </w:tr>
      <w:tr w:rsidR="002504BF" w:rsidRPr="002504BF" w14:paraId="56BE5EF8" w14:textId="77777777" w:rsidTr="001840F6">
        <w:tc>
          <w:tcPr>
            <w:tcW w:w="567" w:type="dxa"/>
            <w:shd w:val="clear" w:color="auto" w:fill="auto"/>
          </w:tcPr>
          <w:p w14:paraId="07F1DD28" w14:textId="195B6CFE" w:rsidR="001A2687" w:rsidRPr="002504BF" w:rsidRDefault="00367C2A" w:rsidP="00CD23F5">
            <w:r>
              <w:t>11</w:t>
            </w:r>
          </w:p>
        </w:tc>
        <w:tc>
          <w:tcPr>
            <w:tcW w:w="4564" w:type="dxa"/>
            <w:shd w:val="clear" w:color="auto" w:fill="auto"/>
          </w:tcPr>
          <w:p w14:paraId="399DD7B2" w14:textId="4854F44D" w:rsidR="001A2687" w:rsidRPr="00993684" w:rsidRDefault="001A2687" w:rsidP="001A2687">
            <w:pPr>
              <w:jc w:val="both"/>
              <w:rPr>
                <w:b/>
                <w:i/>
              </w:rPr>
            </w:pPr>
            <w:r w:rsidRPr="00993684">
              <w:rPr>
                <w:b/>
                <w:i/>
              </w:rPr>
              <w:t>Wykonawca, który powołuje się na zasoby innych podmiotów, w celu wykazania braku istnienia wobec nich podsta</w:t>
            </w:r>
            <w:r w:rsidR="0051371F" w:rsidRPr="00993684">
              <w:rPr>
                <w:b/>
                <w:i/>
              </w:rPr>
              <w:t xml:space="preserve">w wykluczenia oraz spełniania, </w:t>
            </w:r>
            <w:r w:rsidR="0051371F" w:rsidRPr="00993684">
              <w:rPr>
                <w:b/>
                <w:i/>
              </w:rPr>
              <w:br/>
            </w:r>
            <w:r w:rsidRPr="00993684">
              <w:rPr>
                <w:b/>
                <w:i/>
              </w:rPr>
              <w:t xml:space="preserve">w zakresie, w jakim powołuje się na ich zasoby, warunków udziału w postępowaniu składa odrębny </w:t>
            </w:r>
            <w:r w:rsidR="00616B2B" w:rsidRPr="00993684">
              <w:rPr>
                <w:b/>
                <w:i/>
              </w:rPr>
              <w:t>JEDZ</w:t>
            </w:r>
            <w:r w:rsidRPr="00993684">
              <w:rPr>
                <w:b/>
                <w:i/>
              </w:rPr>
              <w:t xml:space="preserve"> doty</w:t>
            </w:r>
            <w:r w:rsidR="00616B2B" w:rsidRPr="00993684">
              <w:rPr>
                <w:b/>
                <w:i/>
              </w:rPr>
              <w:t>czący tych podmiotów (Punkt: 6.4</w:t>
            </w:r>
            <w:r w:rsidRPr="00993684">
              <w:rPr>
                <w:b/>
                <w:i/>
              </w:rPr>
              <w:t xml:space="preserve"> – 6.6)</w:t>
            </w:r>
            <w:r w:rsidR="009E1B22" w:rsidRPr="00993684">
              <w:rPr>
                <w:b/>
                <w:i/>
              </w:rPr>
              <w:t xml:space="preserve"> oraz ZOBOWIĄZANIE INNEGO PODMIOTU do oddania do dyspozycji Wykonawcy niezbędnych zasobów na potrzeby wykonania zamówienia</w:t>
            </w:r>
            <w:r w:rsidR="00D17B15">
              <w:rPr>
                <w:b/>
                <w:i/>
              </w:rPr>
              <w:t>.</w:t>
            </w:r>
          </w:p>
          <w:p w14:paraId="64BDF05E" w14:textId="18767507" w:rsidR="001A2687" w:rsidRPr="00993684" w:rsidRDefault="001A2687" w:rsidP="001A2687">
            <w:pPr>
              <w:jc w:val="both"/>
              <w:rPr>
                <w:b/>
                <w:i/>
              </w:rPr>
            </w:pPr>
            <w:r w:rsidRPr="00993684">
              <w:rPr>
                <w:b/>
                <w:i/>
              </w:rPr>
              <w:t xml:space="preserve"> </w:t>
            </w:r>
          </w:p>
        </w:tc>
        <w:tc>
          <w:tcPr>
            <w:tcW w:w="3822" w:type="dxa"/>
            <w:shd w:val="clear" w:color="auto" w:fill="auto"/>
          </w:tcPr>
          <w:p w14:paraId="65BB1FC3" w14:textId="4F06C6BB" w:rsidR="001A2687" w:rsidRPr="00993684" w:rsidRDefault="001A2687" w:rsidP="007A2319">
            <w:r w:rsidRPr="00993684">
              <w:t xml:space="preserve">Wymagany </w:t>
            </w:r>
            <w:r w:rsidR="00DE2711" w:rsidRPr="00993684">
              <w:t xml:space="preserve">odrębny </w:t>
            </w:r>
            <w:r w:rsidR="007A2319" w:rsidRPr="00993684">
              <w:t xml:space="preserve">JEDZ </w:t>
            </w:r>
            <w:r w:rsidR="004366CD" w:rsidRPr="00993684">
              <w:t>-</w:t>
            </w:r>
            <w:r w:rsidR="009E1B22" w:rsidRPr="00993684">
              <w:t xml:space="preserve"> Załącznik nr 2 do specyfikacji oraz</w:t>
            </w:r>
            <w:r w:rsidRPr="00993684">
              <w:t xml:space="preserve"> Załącznik nr 7 do specyfika</w:t>
            </w:r>
            <w:r w:rsidR="00587EC5" w:rsidRPr="00993684">
              <w:t>cji</w:t>
            </w:r>
            <w:r w:rsidRPr="00993684">
              <w:t xml:space="preserve"> </w:t>
            </w:r>
            <w:r w:rsidRPr="00993684">
              <w:rPr>
                <w:b/>
              </w:rPr>
              <w:t xml:space="preserve">(jeżeli dotyczy).  </w:t>
            </w:r>
          </w:p>
        </w:tc>
      </w:tr>
      <w:tr w:rsidR="00CD23F5" w:rsidRPr="002504BF" w14:paraId="150B985F" w14:textId="77777777" w:rsidTr="001840F6">
        <w:tc>
          <w:tcPr>
            <w:tcW w:w="567" w:type="dxa"/>
            <w:shd w:val="clear" w:color="auto" w:fill="auto"/>
          </w:tcPr>
          <w:p w14:paraId="74840193" w14:textId="20060E32" w:rsidR="00CD23F5" w:rsidRPr="00AE4161" w:rsidRDefault="00367C2A" w:rsidP="00CD23F5">
            <w:r>
              <w:t>12</w:t>
            </w:r>
          </w:p>
        </w:tc>
        <w:tc>
          <w:tcPr>
            <w:tcW w:w="4564" w:type="dxa"/>
            <w:shd w:val="clear" w:color="auto" w:fill="auto"/>
          </w:tcPr>
          <w:p w14:paraId="40056777" w14:textId="77777777" w:rsidR="00B64E92" w:rsidRPr="00993684" w:rsidRDefault="00B64E92" w:rsidP="00B64E92">
            <w:pPr>
              <w:jc w:val="both"/>
              <w:rPr>
                <w:b/>
                <w:i/>
              </w:rPr>
            </w:pPr>
            <w:r w:rsidRPr="00993684">
              <w:rPr>
                <w:b/>
                <w:i/>
              </w:rPr>
              <w:t>Potwierdzenie wpłaty wadium.</w:t>
            </w:r>
          </w:p>
          <w:p w14:paraId="073D49EF" w14:textId="5793ED18" w:rsidR="00CD23F5" w:rsidRPr="00993684" w:rsidRDefault="00B64E92" w:rsidP="00B64E92">
            <w:pPr>
              <w:pStyle w:val="Default"/>
              <w:jc w:val="both"/>
              <w:rPr>
                <w:b/>
                <w:i/>
                <w:strike/>
                <w:color w:val="auto"/>
                <w:sz w:val="20"/>
                <w:szCs w:val="20"/>
              </w:rPr>
            </w:pPr>
            <w:r w:rsidRPr="00993684">
              <w:rPr>
                <w:b/>
                <w:i/>
                <w:color w:val="auto"/>
                <w:sz w:val="20"/>
                <w:szCs w:val="20"/>
              </w:rPr>
              <w:t xml:space="preserve">Wadium w kwocie określonej w niniejszej specyfikacji, wniesione w formie innej niż pieniądz musi obejmować termin związania ofertą, tj. </w:t>
            </w:r>
            <w:r w:rsidRPr="00993684">
              <w:rPr>
                <w:b/>
                <w:bCs/>
                <w:i/>
                <w:color w:val="auto"/>
                <w:sz w:val="20"/>
                <w:szCs w:val="20"/>
              </w:rPr>
              <w:t xml:space="preserve">60 dni </w:t>
            </w:r>
            <w:r w:rsidRPr="00993684">
              <w:rPr>
                <w:b/>
                <w:i/>
                <w:color w:val="auto"/>
                <w:sz w:val="20"/>
                <w:szCs w:val="20"/>
              </w:rPr>
              <w:t>od terminu składania ofert.</w:t>
            </w:r>
            <w:r w:rsidRPr="00993684">
              <w:rPr>
                <w:b/>
                <w:i/>
                <w:strike/>
                <w:color w:val="auto"/>
                <w:sz w:val="20"/>
                <w:szCs w:val="20"/>
              </w:rPr>
              <w:t xml:space="preserve"> </w:t>
            </w:r>
          </w:p>
        </w:tc>
        <w:tc>
          <w:tcPr>
            <w:tcW w:w="3822" w:type="dxa"/>
            <w:shd w:val="clear" w:color="auto" w:fill="auto"/>
          </w:tcPr>
          <w:p w14:paraId="554A0E18" w14:textId="3290B338" w:rsidR="00CD23F5" w:rsidRPr="00993684" w:rsidRDefault="00A00995" w:rsidP="00615581">
            <w:pPr>
              <w:rPr>
                <w:highlight w:val="yellow"/>
              </w:rPr>
            </w:pPr>
            <w:r w:rsidRPr="00993684">
              <w:t>Wymagany  oryginał lub kopia potwierdzona za zgodność z oryginałem.</w:t>
            </w:r>
          </w:p>
        </w:tc>
      </w:tr>
      <w:tr w:rsidR="00B70F0A" w:rsidRPr="002504BF" w14:paraId="0E384747" w14:textId="77777777" w:rsidTr="001840F6">
        <w:tc>
          <w:tcPr>
            <w:tcW w:w="567" w:type="dxa"/>
            <w:shd w:val="clear" w:color="auto" w:fill="auto"/>
          </w:tcPr>
          <w:p w14:paraId="4FDEC974" w14:textId="1909E81E" w:rsidR="00B70F0A" w:rsidRPr="002504BF" w:rsidRDefault="00367C2A" w:rsidP="00CD23F5">
            <w:r>
              <w:t>13</w:t>
            </w:r>
          </w:p>
        </w:tc>
        <w:tc>
          <w:tcPr>
            <w:tcW w:w="4564" w:type="dxa"/>
            <w:shd w:val="clear" w:color="auto" w:fill="auto"/>
          </w:tcPr>
          <w:p w14:paraId="30E3580F" w14:textId="43F03AE9" w:rsidR="00B70F0A" w:rsidRPr="00993684" w:rsidRDefault="00AA17D4" w:rsidP="006A2778">
            <w:pPr>
              <w:jc w:val="both"/>
              <w:rPr>
                <w:b/>
                <w:i/>
              </w:rPr>
            </w:pPr>
            <w:r w:rsidRPr="00993684">
              <w:rPr>
                <w:b/>
                <w:i/>
              </w:rPr>
              <w:t>Wstępny h</w:t>
            </w:r>
            <w:r w:rsidR="00B70F0A" w:rsidRPr="00993684">
              <w:rPr>
                <w:b/>
                <w:i/>
              </w:rPr>
              <w:t xml:space="preserve">armonogram </w:t>
            </w:r>
            <w:r w:rsidR="006A2778" w:rsidRPr="00993684">
              <w:rPr>
                <w:b/>
                <w:i/>
              </w:rPr>
              <w:t>rzeczowo finansowy</w:t>
            </w:r>
            <w:r w:rsidR="00B70F0A" w:rsidRPr="00993684">
              <w:rPr>
                <w:b/>
                <w:i/>
              </w:rPr>
              <w:t xml:space="preserve">. </w:t>
            </w:r>
          </w:p>
        </w:tc>
        <w:tc>
          <w:tcPr>
            <w:tcW w:w="3822" w:type="dxa"/>
            <w:shd w:val="clear" w:color="auto" w:fill="auto"/>
          </w:tcPr>
          <w:p w14:paraId="1CB60707" w14:textId="1BB2594E" w:rsidR="00B70F0A" w:rsidRPr="00993684" w:rsidRDefault="00AA17D4" w:rsidP="006A2778">
            <w:pPr>
              <w:rPr>
                <w:highlight w:val="yellow"/>
              </w:rPr>
            </w:pPr>
            <w:r w:rsidRPr="00993684">
              <w:t>Wstępny h</w:t>
            </w:r>
            <w:r w:rsidR="009F7EE6" w:rsidRPr="00993684">
              <w:t xml:space="preserve">armonogram </w:t>
            </w:r>
            <w:r w:rsidR="006A2778" w:rsidRPr="00993684">
              <w:t>rzeczowo finansow</w:t>
            </w:r>
            <w:r w:rsidR="009F7EE6" w:rsidRPr="00993684">
              <w:t>y</w:t>
            </w:r>
            <w:r w:rsidR="00B70F0A" w:rsidRPr="00993684">
              <w:t xml:space="preserve"> musi określać zakres prac na wykonanie wszystkich robót z podziałem na </w:t>
            </w:r>
            <w:r w:rsidR="00F71F0B" w:rsidRPr="00993684">
              <w:t>zadania do</w:t>
            </w:r>
            <w:r w:rsidR="003F2AAF" w:rsidRPr="00993684">
              <w:t xml:space="preserve"> </w:t>
            </w:r>
            <w:r w:rsidR="00F71F0B" w:rsidRPr="00993684">
              <w:t xml:space="preserve">wykonania </w:t>
            </w:r>
            <w:r w:rsidR="004A4E34" w:rsidRPr="00993684">
              <w:t xml:space="preserve"> do 21</w:t>
            </w:r>
            <w:r w:rsidR="00B70F0A" w:rsidRPr="00993684">
              <w:t xml:space="preserve"> grudnia 2020 r. oraz do końca realizacji przedmiotu umowy</w:t>
            </w:r>
            <w:r w:rsidR="00560927" w:rsidRPr="00993684">
              <w:t>, p</w:t>
            </w:r>
            <w:r w:rsidR="003F2AAF" w:rsidRPr="00993684">
              <w:t>odanego w ofercie, wraz</w:t>
            </w:r>
            <w:r w:rsidR="006A2778" w:rsidRPr="00993684">
              <w:t xml:space="preserve"> z podaniem </w:t>
            </w:r>
            <w:r w:rsidR="00993684" w:rsidRPr="00993684">
              <w:t xml:space="preserve">udziału wartościowego oraz </w:t>
            </w:r>
            <w:r w:rsidR="006A2778" w:rsidRPr="00993684">
              <w:t xml:space="preserve">zaawansowania prac </w:t>
            </w:r>
            <w:r w:rsidR="003F2AAF" w:rsidRPr="00993684">
              <w:t>w procentach.</w:t>
            </w:r>
          </w:p>
        </w:tc>
      </w:tr>
    </w:tbl>
    <w:p w14:paraId="78E12C55" w14:textId="4A4A3DBE" w:rsidR="006F31DD" w:rsidRPr="002504BF" w:rsidRDefault="006F31DD" w:rsidP="006F31DD">
      <w:pPr>
        <w:autoSpaceDE w:val="0"/>
        <w:autoSpaceDN w:val="0"/>
        <w:adjustRightInd w:val="0"/>
        <w:jc w:val="both"/>
      </w:pPr>
    </w:p>
    <w:p w14:paraId="448A645C" w14:textId="38C18D1C" w:rsidR="00064CCB" w:rsidRPr="002504BF" w:rsidRDefault="0053486B" w:rsidP="00064CCB">
      <w:pPr>
        <w:autoSpaceDE w:val="0"/>
        <w:autoSpaceDN w:val="0"/>
        <w:adjustRightInd w:val="0"/>
        <w:jc w:val="both"/>
      </w:pPr>
      <w:r w:rsidRPr="002504BF">
        <w:t>7.</w:t>
      </w:r>
      <w:r w:rsidR="00C569AA" w:rsidRPr="002504BF">
        <w:t xml:space="preserve">1. </w:t>
      </w:r>
      <w:r w:rsidR="00064CCB" w:rsidRPr="002504BF">
        <w:t xml:space="preserve">Zasady składania JEDZ: </w:t>
      </w:r>
    </w:p>
    <w:p w14:paraId="0C38E608" w14:textId="46A34140" w:rsidR="00064CCB" w:rsidRPr="002504BF" w:rsidRDefault="00E069BC" w:rsidP="00064CCB">
      <w:pPr>
        <w:autoSpaceDE w:val="0"/>
        <w:autoSpaceDN w:val="0"/>
        <w:adjustRightInd w:val="0"/>
        <w:jc w:val="both"/>
      </w:pPr>
      <w:r w:rsidRPr="002504BF">
        <w:t>a) Wraz z ofertą składaną przez Wykonawcę należy</w:t>
      </w:r>
      <w:r w:rsidR="00064CCB" w:rsidRPr="002504BF">
        <w:t xml:space="preserve"> przesłać </w:t>
      </w:r>
      <w:r w:rsidR="00D77F30" w:rsidRPr="002504BF">
        <w:t xml:space="preserve">JEDZ </w:t>
      </w:r>
      <w:r w:rsidR="00CF017E" w:rsidRPr="002504BF">
        <w:t>w celu wstępnego potwierdzenia, że Wykonawca nie podlega wykluczeniu oraz spełnia warunki udziału w postępowaniu</w:t>
      </w:r>
      <w:r w:rsidRPr="002504BF">
        <w:t>. Pliki stanowiące ofertę oraz wypełniony JEDZ</w:t>
      </w:r>
      <w:r w:rsidR="00B64E92" w:rsidRPr="002504BF">
        <w:t xml:space="preserve"> </w:t>
      </w:r>
      <w:r w:rsidRPr="002504BF">
        <w:t>Wykonawca musi przesłać</w:t>
      </w:r>
      <w:r w:rsidR="00D77F30" w:rsidRPr="002504BF">
        <w:t xml:space="preserve"> </w:t>
      </w:r>
      <w:r w:rsidR="00D57EA2" w:rsidRPr="002504BF">
        <w:t>Z</w:t>
      </w:r>
      <w:r w:rsidR="00064CCB" w:rsidRPr="002504BF">
        <w:t xml:space="preserve">amawiającemu </w:t>
      </w:r>
      <w:r w:rsidR="00D77F30" w:rsidRPr="002504BF">
        <w:t xml:space="preserve">w postaci elektronicznej opatrzonej kwalifikowanym podpisem elektronicznym </w:t>
      </w:r>
      <w:r w:rsidR="00064CCB" w:rsidRPr="002504BF">
        <w:t xml:space="preserve">za pośrednictwem </w:t>
      </w:r>
      <w:proofErr w:type="spellStart"/>
      <w:r w:rsidR="00064CCB" w:rsidRPr="002504BF">
        <w:t>miniPortalu</w:t>
      </w:r>
      <w:proofErr w:type="spellEnd"/>
      <w:r w:rsidR="00064CCB" w:rsidRPr="002504BF">
        <w:t xml:space="preserve"> (</w:t>
      </w:r>
      <w:hyperlink r:id="rId9" w:history="1">
        <w:r w:rsidR="00222EF6" w:rsidRPr="002504BF">
          <w:rPr>
            <w:rStyle w:val="Hipercze"/>
            <w:color w:val="auto"/>
          </w:rPr>
          <w:t>https://miniportal.uzp.gov.pl/</w:t>
        </w:r>
      </w:hyperlink>
      <w:r w:rsidR="00222EF6" w:rsidRPr="002504BF">
        <w:t xml:space="preserve">). </w:t>
      </w:r>
      <w:r w:rsidR="00064CCB" w:rsidRPr="002504BF">
        <w:t xml:space="preserve">Oświadczenia podmiotów składających ofertę wspólnie oraz podmiotów udostępniających potencjał składane na formularzu JEDZ powinny mieć formę dokumentu elektronicznego, podpisanego kwalifikowanym podpisem </w:t>
      </w:r>
      <w:r w:rsidR="00064CCB" w:rsidRPr="002504BF">
        <w:lastRenderedPageBreak/>
        <w:t>elektronicznym przez każdego z nich w zakresie w jakim potwierdzają okoliczności, o których mowa w treści art. 22</w:t>
      </w:r>
      <w:r w:rsidR="00C10A31" w:rsidRPr="002504BF">
        <w:t xml:space="preserve"> ust. 1 ustawy</w:t>
      </w:r>
      <w:r w:rsidR="000616ED" w:rsidRPr="002504BF">
        <w:t xml:space="preserve">. </w:t>
      </w:r>
      <w:r w:rsidR="00C10A31" w:rsidRPr="002504BF">
        <w:t>W przypadku powierzenia części zamówienia podwykonawcom Wykonawca zobligowa</w:t>
      </w:r>
      <w:r w:rsidR="003F2AAF">
        <w:t xml:space="preserve">ny jest do zawarcia informacji </w:t>
      </w:r>
      <w:r w:rsidR="00C10A31" w:rsidRPr="002504BF">
        <w:t>w tym zakresie w złożonym przez siebie JEDZ.</w:t>
      </w:r>
    </w:p>
    <w:p w14:paraId="7DDD74C1" w14:textId="5C734198" w:rsidR="00064CCB" w:rsidRPr="002504BF" w:rsidRDefault="00B64E92" w:rsidP="00064CCB">
      <w:pPr>
        <w:autoSpaceDE w:val="0"/>
        <w:autoSpaceDN w:val="0"/>
        <w:adjustRightInd w:val="0"/>
        <w:jc w:val="both"/>
      </w:pPr>
      <w:r w:rsidRPr="002504BF">
        <w:t>b</w:t>
      </w:r>
      <w:r w:rsidR="00064CCB" w:rsidRPr="002504BF">
        <w:t xml:space="preserve">) Zamawiający dopuszcza w szczególności następujący format przesyłanych danych: </w:t>
      </w:r>
      <w:r w:rsidR="0086324A">
        <w:t xml:space="preserve">m. </w:t>
      </w:r>
      <w:r w:rsidR="0086324A" w:rsidRPr="00993684">
        <w:t>in.</w:t>
      </w:r>
      <w:r w:rsidR="00064CCB" w:rsidRPr="00993684">
        <w:t>.</w:t>
      </w:r>
      <w:r w:rsidR="0086324A" w:rsidRPr="00993684">
        <w:t xml:space="preserve"> </w:t>
      </w:r>
      <w:r w:rsidR="00064CCB" w:rsidRPr="00993684">
        <w:t>pdf, .</w:t>
      </w:r>
      <w:proofErr w:type="spellStart"/>
      <w:r w:rsidR="00064CCB" w:rsidRPr="00993684">
        <w:t>doc</w:t>
      </w:r>
      <w:proofErr w:type="spellEnd"/>
      <w:r w:rsidR="00064CCB" w:rsidRPr="00993684">
        <w:t>, .</w:t>
      </w:r>
      <w:proofErr w:type="spellStart"/>
      <w:r w:rsidR="00064CCB" w:rsidRPr="00993684">
        <w:t>docx</w:t>
      </w:r>
      <w:proofErr w:type="spellEnd"/>
      <w:r w:rsidR="00064CCB" w:rsidRPr="00993684">
        <w:t>,</w:t>
      </w:r>
      <w:r w:rsidR="00990359" w:rsidRPr="00993684">
        <w:t xml:space="preserve"> </w:t>
      </w:r>
      <w:r w:rsidR="00064CCB" w:rsidRPr="00993684">
        <w:t>.</w:t>
      </w:r>
      <w:proofErr w:type="spellStart"/>
      <w:r w:rsidR="00064CCB" w:rsidRPr="00993684">
        <w:t>odt</w:t>
      </w:r>
      <w:proofErr w:type="spellEnd"/>
      <w:r w:rsidR="00064CCB" w:rsidRPr="00993684">
        <w:t>.</w:t>
      </w:r>
    </w:p>
    <w:p w14:paraId="0B733BDE" w14:textId="6ABD5A4A" w:rsidR="00222EF6" w:rsidRPr="002504BF" w:rsidRDefault="00321A0F" w:rsidP="00064CCB">
      <w:pPr>
        <w:autoSpaceDE w:val="0"/>
        <w:autoSpaceDN w:val="0"/>
        <w:adjustRightInd w:val="0"/>
        <w:jc w:val="both"/>
        <w:rPr>
          <w:u w:val="single"/>
        </w:rPr>
      </w:pPr>
      <w:r w:rsidRPr="002504BF">
        <w:t>7.2</w:t>
      </w:r>
      <w:r w:rsidRPr="002504BF">
        <w:rPr>
          <w:b/>
          <w:u w:val="single"/>
        </w:rPr>
        <w:t xml:space="preserve"> </w:t>
      </w:r>
      <w:r w:rsidR="00064CCB" w:rsidRPr="002504BF">
        <w:rPr>
          <w:b/>
          <w:u w:val="single"/>
        </w:rPr>
        <w:t>UWAGA</w:t>
      </w:r>
      <w:r w:rsidR="00064CCB" w:rsidRPr="002504BF">
        <w:rPr>
          <w:u w:val="single"/>
        </w:rPr>
        <w:t>: Złożenie JEDZ wraz z ofertą na nośniku danych (np. CD, pendrive) jest niedopuszczalne, nie stanowi bowiem jego złożenia przy użyciu środków komunikacji elektronicznej w rozumieniu przepisów ustawy z dnia 18 lipca 2002 o świadc</w:t>
      </w:r>
      <w:r w:rsidR="00222EF6" w:rsidRPr="002504BF">
        <w:rPr>
          <w:u w:val="single"/>
        </w:rPr>
        <w:t>zeniu usług drogą elektroniczną</w:t>
      </w:r>
      <w:r w:rsidR="00824A6E" w:rsidRPr="002504BF">
        <w:rPr>
          <w:u w:val="single"/>
        </w:rPr>
        <w:t xml:space="preserve"> (Dz.U. z 2019 r. poz. 123)</w:t>
      </w:r>
    </w:p>
    <w:p w14:paraId="716E9F14" w14:textId="4440C303" w:rsidR="006F31DD" w:rsidRPr="002504BF" w:rsidRDefault="006F31DD" w:rsidP="006F31DD">
      <w:pPr>
        <w:rPr>
          <w:i/>
          <w:u w:val="single"/>
        </w:rPr>
      </w:pPr>
    </w:p>
    <w:p w14:paraId="3BD9B92D" w14:textId="358D0F29" w:rsidR="006F31DD" w:rsidRPr="002504BF" w:rsidRDefault="00441320" w:rsidP="006F31DD">
      <w:pPr>
        <w:autoSpaceDE w:val="0"/>
        <w:autoSpaceDN w:val="0"/>
        <w:adjustRightInd w:val="0"/>
        <w:jc w:val="both"/>
      </w:pPr>
      <w:r w:rsidRPr="002504BF">
        <w:t>7.3</w:t>
      </w:r>
      <w:r w:rsidR="006F31DD" w:rsidRPr="002504BF">
        <w:t xml:space="preserve">. </w:t>
      </w:r>
      <w:r w:rsidR="006F31DD" w:rsidRPr="002504BF">
        <w:rPr>
          <w:b/>
          <w:bCs/>
          <w:i/>
          <w:u w:val="single"/>
        </w:rPr>
        <w:t>W terminie 3 dni od dnia zamieszczenia przez Zamawiaj</w:t>
      </w:r>
      <w:r w:rsidR="006F31DD" w:rsidRPr="002504BF">
        <w:rPr>
          <w:rFonts w:ascii="TimesNewRoman,Bold" w:eastAsia="TimesNewRoman,Bold" w:cs="TimesNewRoman,Bold" w:hint="eastAsia"/>
          <w:b/>
          <w:bCs/>
          <w:i/>
          <w:u w:val="single"/>
        </w:rPr>
        <w:t>ą</w:t>
      </w:r>
      <w:r w:rsidR="006F31DD" w:rsidRPr="002504BF">
        <w:rPr>
          <w:b/>
          <w:bCs/>
          <w:i/>
          <w:u w:val="single"/>
        </w:rPr>
        <w:t>cego</w:t>
      </w:r>
      <w:r w:rsidR="006F31DD" w:rsidRPr="002504BF">
        <w:rPr>
          <w:rFonts w:ascii="TimesNewRoman,Bold" w:eastAsia="TimesNewRoman,Bold" w:cs="TimesNewRoman,Bold"/>
          <w:b/>
          <w:bCs/>
          <w:i/>
          <w:u w:val="single"/>
        </w:rPr>
        <w:t xml:space="preserve"> </w:t>
      </w:r>
      <w:r w:rsidR="006F31DD" w:rsidRPr="002504BF">
        <w:rPr>
          <w:b/>
          <w:bCs/>
          <w:i/>
          <w:u w:val="single"/>
        </w:rPr>
        <w:t>na stronie i</w:t>
      </w:r>
      <w:r w:rsidR="00975603" w:rsidRPr="002504BF">
        <w:rPr>
          <w:b/>
          <w:bCs/>
          <w:i/>
          <w:u w:val="single"/>
        </w:rPr>
        <w:t>n</w:t>
      </w:r>
      <w:r w:rsidR="006F31DD" w:rsidRPr="002504BF">
        <w:rPr>
          <w:b/>
          <w:bCs/>
          <w:i/>
          <w:u w:val="single"/>
        </w:rPr>
        <w:t>ternetow</w:t>
      </w:r>
      <w:r w:rsidR="00321A0F" w:rsidRPr="002504BF">
        <w:rPr>
          <w:b/>
          <w:bCs/>
          <w:i/>
          <w:u w:val="single"/>
        </w:rPr>
        <w:t xml:space="preserve">ej informacji </w:t>
      </w:r>
      <w:r w:rsidR="00321A0F" w:rsidRPr="002504BF">
        <w:rPr>
          <w:b/>
          <w:bCs/>
          <w:i/>
          <w:u w:val="single"/>
        </w:rPr>
        <w:br/>
      </w:r>
      <w:r w:rsidR="006F31DD" w:rsidRPr="002504BF">
        <w:rPr>
          <w:b/>
          <w:bCs/>
          <w:i/>
          <w:u w:val="single"/>
        </w:rPr>
        <w:t>z otwarcia ofert, o której mowa w art. 86 ust. 5 ustawy, Wykonawca jest zobowi</w:t>
      </w:r>
      <w:r w:rsidR="006F31DD" w:rsidRPr="002504BF">
        <w:rPr>
          <w:rFonts w:ascii="TimesNewRoman,Bold" w:eastAsia="TimesNewRoman,Bold" w:cs="TimesNewRoman,Bold" w:hint="eastAsia"/>
          <w:b/>
          <w:bCs/>
          <w:i/>
          <w:u w:val="single"/>
        </w:rPr>
        <w:t>ą</w:t>
      </w:r>
      <w:r w:rsidR="006F31DD" w:rsidRPr="002504BF">
        <w:rPr>
          <w:b/>
          <w:bCs/>
          <w:i/>
          <w:u w:val="single"/>
        </w:rPr>
        <w:t>zany przekaza</w:t>
      </w:r>
      <w:r w:rsidR="006F31DD" w:rsidRPr="002504BF">
        <w:rPr>
          <w:rFonts w:ascii="TimesNewRoman,Bold" w:eastAsia="TimesNewRoman,Bold" w:cs="TimesNewRoman,Bold" w:hint="eastAsia"/>
          <w:b/>
          <w:bCs/>
          <w:i/>
          <w:u w:val="single"/>
        </w:rPr>
        <w:t>ć</w:t>
      </w:r>
      <w:r w:rsidR="006F31DD" w:rsidRPr="002504BF">
        <w:rPr>
          <w:b/>
          <w:bCs/>
          <w:i/>
          <w:u w:val="single"/>
        </w:rPr>
        <w:t xml:space="preserve"> Zamawiaj</w:t>
      </w:r>
      <w:r w:rsidR="006F31DD" w:rsidRPr="002504BF">
        <w:rPr>
          <w:rFonts w:ascii="TimesNewRoman,Bold" w:eastAsia="TimesNewRoman,Bold" w:cs="TimesNewRoman,Bold" w:hint="eastAsia"/>
          <w:b/>
          <w:bCs/>
          <w:i/>
          <w:u w:val="single"/>
        </w:rPr>
        <w:t>ą</w:t>
      </w:r>
      <w:r w:rsidR="006F31DD" w:rsidRPr="002504BF">
        <w:rPr>
          <w:b/>
          <w:bCs/>
          <w:i/>
          <w:u w:val="single"/>
        </w:rPr>
        <w:t>cemu o</w:t>
      </w:r>
      <w:r w:rsidR="006F31DD" w:rsidRPr="002504BF">
        <w:rPr>
          <w:rFonts w:ascii="TimesNewRoman,Bold" w:eastAsia="TimesNewRoman,Bold" w:cs="TimesNewRoman,Bold" w:hint="eastAsia"/>
          <w:b/>
          <w:bCs/>
          <w:i/>
          <w:u w:val="single"/>
        </w:rPr>
        <w:t>ś</w:t>
      </w:r>
      <w:r w:rsidR="006F31DD" w:rsidRPr="002504BF">
        <w:rPr>
          <w:b/>
          <w:bCs/>
          <w:i/>
          <w:u w:val="single"/>
        </w:rPr>
        <w:t>wiadczenie o przynale</w:t>
      </w:r>
      <w:r w:rsidR="006F31DD" w:rsidRPr="002504BF">
        <w:rPr>
          <w:rFonts w:ascii="TimesNewRoman,Bold" w:eastAsia="TimesNewRoman,Bold" w:cs="TimesNewRoman,Bold" w:hint="eastAsia"/>
          <w:b/>
          <w:bCs/>
          <w:i/>
          <w:u w:val="single"/>
        </w:rPr>
        <w:t>ż</w:t>
      </w:r>
      <w:r w:rsidR="006F31DD" w:rsidRPr="002504BF">
        <w:rPr>
          <w:b/>
          <w:bCs/>
          <w:i/>
          <w:u w:val="single"/>
        </w:rPr>
        <w:t>no</w:t>
      </w:r>
      <w:r w:rsidR="006F31DD" w:rsidRPr="002504BF">
        <w:rPr>
          <w:rFonts w:ascii="TimesNewRoman,Bold" w:eastAsia="TimesNewRoman,Bold" w:cs="TimesNewRoman,Bold" w:hint="eastAsia"/>
          <w:b/>
          <w:bCs/>
          <w:i/>
          <w:u w:val="single"/>
        </w:rPr>
        <w:t>ś</w:t>
      </w:r>
      <w:r w:rsidR="006F31DD" w:rsidRPr="002504BF">
        <w:rPr>
          <w:b/>
          <w:bCs/>
          <w:i/>
          <w:u w:val="single"/>
        </w:rPr>
        <w:t>ci lub braku przynale</w:t>
      </w:r>
      <w:r w:rsidR="006F31DD" w:rsidRPr="002504BF">
        <w:rPr>
          <w:rFonts w:ascii="TimesNewRoman,Bold" w:eastAsia="TimesNewRoman,Bold" w:cs="TimesNewRoman,Bold" w:hint="eastAsia"/>
          <w:b/>
          <w:bCs/>
          <w:i/>
          <w:u w:val="single"/>
        </w:rPr>
        <w:t>ż</w:t>
      </w:r>
      <w:r w:rsidR="006F31DD" w:rsidRPr="002504BF">
        <w:rPr>
          <w:b/>
          <w:bCs/>
          <w:i/>
          <w:u w:val="single"/>
        </w:rPr>
        <w:t>no</w:t>
      </w:r>
      <w:r w:rsidR="006F31DD" w:rsidRPr="002504BF">
        <w:rPr>
          <w:rFonts w:ascii="TimesNewRoman,Bold" w:eastAsia="TimesNewRoman,Bold" w:cs="TimesNewRoman,Bold" w:hint="eastAsia"/>
          <w:b/>
          <w:bCs/>
          <w:i/>
          <w:u w:val="single"/>
        </w:rPr>
        <w:t>ś</w:t>
      </w:r>
      <w:r w:rsidR="006F31DD" w:rsidRPr="002504BF">
        <w:rPr>
          <w:b/>
          <w:bCs/>
          <w:i/>
          <w:u w:val="single"/>
        </w:rPr>
        <w:t>ci do tej samej grupy kapitałowej,</w:t>
      </w:r>
      <w:r w:rsidR="009929BA" w:rsidRPr="002504BF">
        <w:rPr>
          <w:b/>
          <w:bCs/>
        </w:rPr>
        <w:t xml:space="preserve"> </w:t>
      </w:r>
      <w:r w:rsidR="006F31DD" w:rsidRPr="002504BF">
        <w:t>o której</w:t>
      </w:r>
      <w:r w:rsidR="006F31DD" w:rsidRPr="002504BF">
        <w:rPr>
          <w:b/>
          <w:bCs/>
        </w:rPr>
        <w:t xml:space="preserve"> </w:t>
      </w:r>
      <w:r w:rsidR="006F31DD" w:rsidRPr="002504BF">
        <w:t>mowa w art. 24 ust. 1 pkt 23 ustawy. Wraz ze zło</w:t>
      </w:r>
      <w:r w:rsidR="006F31DD" w:rsidRPr="002504BF">
        <w:rPr>
          <w:rFonts w:ascii="TimesNewRoman" w:eastAsia="TimesNewRoman" w:cs="TimesNewRoman" w:hint="eastAsia"/>
        </w:rPr>
        <w:t>ż</w:t>
      </w:r>
      <w:r w:rsidR="006F31DD" w:rsidRPr="002504BF">
        <w:t>eniem o</w:t>
      </w:r>
      <w:r w:rsidR="006F31DD" w:rsidRPr="002504BF">
        <w:rPr>
          <w:rFonts w:ascii="TimesNewRoman" w:eastAsia="TimesNewRoman" w:cs="TimesNewRoman" w:hint="eastAsia"/>
        </w:rPr>
        <w:t>ś</w:t>
      </w:r>
      <w:r w:rsidR="006F31DD" w:rsidRPr="002504BF">
        <w:t>wiadczenia, Wykonawca mo</w:t>
      </w:r>
      <w:r w:rsidR="006F31DD" w:rsidRPr="002504BF">
        <w:rPr>
          <w:rFonts w:ascii="TimesNewRoman" w:eastAsia="TimesNewRoman" w:cs="TimesNewRoman" w:hint="eastAsia"/>
        </w:rPr>
        <w:t>ż</w:t>
      </w:r>
      <w:r w:rsidR="006F31DD" w:rsidRPr="002504BF">
        <w:t>e przedstawi</w:t>
      </w:r>
      <w:r w:rsidR="006F31DD" w:rsidRPr="002504BF">
        <w:rPr>
          <w:rFonts w:ascii="TimesNewRoman" w:eastAsia="TimesNewRoman" w:cs="TimesNewRoman" w:hint="eastAsia"/>
        </w:rPr>
        <w:t>ć</w:t>
      </w:r>
      <w:r w:rsidR="006F31DD" w:rsidRPr="002504BF">
        <w:rPr>
          <w:b/>
          <w:bCs/>
        </w:rPr>
        <w:t xml:space="preserve"> </w:t>
      </w:r>
      <w:r w:rsidR="006F31DD" w:rsidRPr="002504BF">
        <w:t xml:space="preserve">dowody, </w:t>
      </w:r>
      <w:r w:rsidR="006F31DD" w:rsidRPr="002504BF">
        <w:rPr>
          <w:rFonts w:ascii="TimesNewRoman" w:eastAsia="TimesNewRoman" w:cs="TimesNewRoman" w:hint="eastAsia"/>
        </w:rPr>
        <w:t>ż</w:t>
      </w:r>
      <w:r w:rsidR="006F31DD" w:rsidRPr="002504BF">
        <w:t>e powi</w:t>
      </w:r>
      <w:r w:rsidR="006F31DD" w:rsidRPr="002504BF">
        <w:rPr>
          <w:rFonts w:ascii="TimesNewRoman" w:eastAsia="TimesNewRoman" w:cs="TimesNewRoman" w:hint="eastAsia"/>
        </w:rPr>
        <w:t>ą</w:t>
      </w:r>
      <w:r w:rsidR="006F31DD" w:rsidRPr="002504BF">
        <w:t>zania z innym wykonawc</w:t>
      </w:r>
      <w:r w:rsidR="006F31DD" w:rsidRPr="002504BF">
        <w:rPr>
          <w:rFonts w:ascii="TimesNewRoman" w:eastAsia="TimesNewRoman" w:cs="TimesNewRoman" w:hint="eastAsia"/>
        </w:rPr>
        <w:t>ą</w:t>
      </w:r>
      <w:r w:rsidR="006F31DD" w:rsidRPr="002504BF">
        <w:rPr>
          <w:rFonts w:ascii="TimesNewRoman" w:eastAsia="TimesNewRoman" w:cs="TimesNewRoman"/>
        </w:rPr>
        <w:t xml:space="preserve"> </w:t>
      </w:r>
      <w:r w:rsidR="006F31DD" w:rsidRPr="002504BF">
        <w:t>nie prowadz</w:t>
      </w:r>
      <w:r w:rsidR="006F31DD" w:rsidRPr="002504BF">
        <w:rPr>
          <w:rFonts w:ascii="TimesNewRoman" w:eastAsia="TimesNewRoman" w:cs="TimesNewRoman" w:hint="eastAsia"/>
        </w:rPr>
        <w:t>ą</w:t>
      </w:r>
      <w:r w:rsidR="006F31DD" w:rsidRPr="002504BF">
        <w:rPr>
          <w:b/>
          <w:bCs/>
        </w:rPr>
        <w:t xml:space="preserve"> </w:t>
      </w:r>
      <w:r w:rsidR="006F31DD" w:rsidRPr="002504BF">
        <w:t>do zakłócenia konkurencji w post</w:t>
      </w:r>
      <w:r w:rsidR="006F31DD" w:rsidRPr="002504BF">
        <w:rPr>
          <w:rFonts w:ascii="TimesNewRoman" w:eastAsia="TimesNewRoman" w:cs="TimesNewRoman" w:hint="eastAsia"/>
        </w:rPr>
        <w:t>ę</w:t>
      </w:r>
      <w:r w:rsidR="009929BA" w:rsidRPr="002504BF">
        <w:t xml:space="preserve">powaniu </w:t>
      </w:r>
      <w:r w:rsidR="006F31DD" w:rsidRPr="002504BF">
        <w:t>o udzielenie</w:t>
      </w:r>
      <w:r w:rsidR="006F31DD" w:rsidRPr="002504BF">
        <w:rPr>
          <w:b/>
          <w:bCs/>
        </w:rPr>
        <w:t xml:space="preserve"> </w:t>
      </w:r>
      <w:r w:rsidR="006F31DD" w:rsidRPr="002504BF">
        <w:t>zamówienia.</w:t>
      </w:r>
    </w:p>
    <w:p w14:paraId="1DD06A86" w14:textId="3A10DCA5" w:rsidR="006F31DD" w:rsidRPr="002504BF" w:rsidRDefault="006F31DD" w:rsidP="006F31DD">
      <w:pPr>
        <w:autoSpaceDE w:val="0"/>
        <w:autoSpaceDN w:val="0"/>
        <w:adjustRightInd w:val="0"/>
        <w:jc w:val="both"/>
        <w:rPr>
          <w:b/>
        </w:rPr>
      </w:pPr>
      <w:r w:rsidRPr="002504BF">
        <w:rPr>
          <w:b/>
        </w:rPr>
        <w:t>W przypadku, gdy Wykonawca nie należy do żadnej grupy kapitałowej może złożyć niniej</w:t>
      </w:r>
      <w:r w:rsidR="009929BA" w:rsidRPr="002504BF">
        <w:rPr>
          <w:b/>
        </w:rPr>
        <w:t>sze oświadczenie wraz z ofertą.</w:t>
      </w:r>
    </w:p>
    <w:p w14:paraId="61AE0CDE" w14:textId="7750A399" w:rsidR="00463AD0" w:rsidRPr="002504BF" w:rsidRDefault="00463AD0" w:rsidP="006F31DD">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95"/>
        <w:gridCol w:w="3791"/>
      </w:tblGrid>
      <w:tr w:rsidR="002504BF" w:rsidRPr="002504BF" w14:paraId="094D26F1" w14:textId="77777777" w:rsidTr="00DB2A24">
        <w:tc>
          <w:tcPr>
            <w:tcW w:w="567" w:type="dxa"/>
            <w:shd w:val="clear" w:color="auto" w:fill="auto"/>
          </w:tcPr>
          <w:p w14:paraId="32BE591D" w14:textId="77777777" w:rsidR="006F31DD" w:rsidRPr="002504BF" w:rsidRDefault="006F31DD" w:rsidP="00DB2A24">
            <w:pPr>
              <w:rPr>
                <w:b/>
              </w:rPr>
            </w:pPr>
            <w:r w:rsidRPr="002504BF">
              <w:rPr>
                <w:b/>
              </w:rPr>
              <w:t>L.p.</w:t>
            </w:r>
          </w:p>
        </w:tc>
        <w:tc>
          <w:tcPr>
            <w:tcW w:w="4678" w:type="dxa"/>
            <w:shd w:val="clear" w:color="auto" w:fill="auto"/>
          </w:tcPr>
          <w:p w14:paraId="4B6D8D11" w14:textId="77777777" w:rsidR="006F31DD" w:rsidRPr="002504BF" w:rsidRDefault="006F31DD" w:rsidP="00DB2A24">
            <w:pPr>
              <w:rPr>
                <w:b/>
              </w:rPr>
            </w:pPr>
            <w:r w:rsidRPr="002504BF">
              <w:rPr>
                <w:b/>
              </w:rPr>
              <w:t>Nazwa dokumentu</w:t>
            </w:r>
          </w:p>
        </w:tc>
        <w:tc>
          <w:tcPr>
            <w:tcW w:w="3859" w:type="dxa"/>
            <w:shd w:val="clear" w:color="auto" w:fill="auto"/>
          </w:tcPr>
          <w:p w14:paraId="44C9B5B8" w14:textId="77777777" w:rsidR="006F31DD" w:rsidRPr="002504BF" w:rsidRDefault="006F31DD" w:rsidP="00DB2A24">
            <w:pPr>
              <w:rPr>
                <w:b/>
              </w:rPr>
            </w:pPr>
            <w:r w:rsidRPr="002504BF">
              <w:rPr>
                <w:b/>
              </w:rPr>
              <w:t>Uwagi</w:t>
            </w:r>
          </w:p>
        </w:tc>
      </w:tr>
      <w:tr w:rsidR="006F31DD" w:rsidRPr="002504BF" w14:paraId="376687A4" w14:textId="77777777" w:rsidTr="00DB2A24">
        <w:tc>
          <w:tcPr>
            <w:tcW w:w="567" w:type="dxa"/>
            <w:shd w:val="clear" w:color="auto" w:fill="auto"/>
          </w:tcPr>
          <w:p w14:paraId="6FDBAFE2" w14:textId="77777777" w:rsidR="006F31DD" w:rsidRPr="002504BF" w:rsidRDefault="006F31DD" w:rsidP="00DB2A24">
            <w:r w:rsidRPr="002504BF">
              <w:t>1</w:t>
            </w:r>
          </w:p>
        </w:tc>
        <w:tc>
          <w:tcPr>
            <w:tcW w:w="4678" w:type="dxa"/>
            <w:shd w:val="clear" w:color="auto" w:fill="auto"/>
          </w:tcPr>
          <w:p w14:paraId="59F7641E" w14:textId="77777777" w:rsidR="006F31DD" w:rsidRPr="002504BF" w:rsidRDefault="006F31DD" w:rsidP="00DB2A24">
            <w:pPr>
              <w:autoSpaceDE w:val="0"/>
              <w:autoSpaceDN w:val="0"/>
              <w:adjustRightInd w:val="0"/>
              <w:jc w:val="both"/>
              <w:rPr>
                <w:b/>
              </w:rPr>
            </w:pPr>
            <w:r w:rsidRPr="002504BF">
              <w:rPr>
                <w:b/>
              </w:rPr>
              <w:t>O</w:t>
            </w:r>
            <w:r w:rsidRPr="002504BF">
              <w:rPr>
                <w:rFonts w:ascii="TimesNewRoman" w:eastAsia="TimesNewRoman" w:cs="TimesNewRoman" w:hint="eastAsia"/>
                <w:b/>
              </w:rPr>
              <w:t>ś</w:t>
            </w:r>
            <w:r w:rsidRPr="002504BF">
              <w:rPr>
                <w:b/>
              </w:rPr>
              <w:t>wiadczenie o przynale</w:t>
            </w:r>
            <w:r w:rsidRPr="002504BF">
              <w:rPr>
                <w:rFonts w:ascii="TimesNewRoman" w:eastAsia="TimesNewRoman" w:cs="TimesNewRoman" w:hint="eastAsia"/>
                <w:b/>
              </w:rPr>
              <w:t>ż</w:t>
            </w:r>
            <w:r w:rsidRPr="002504BF">
              <w:rPr>
                <w:b/>
              </w:rPr>
              <w:t>no</w:t>
            </w:r>
            <w:r w:rsidRPr="002504BF">
              <w:rPr>
                <w:rFonts w:ascii="TimesNewRoman" w:eastAsia="TimesNewRoman" w:cs="TimesNewRoman" w:hint="eastAsia"/>
                <w:b/>
              </w:rPr>
              <w:t>ś</w:t>
            </w:r>
            <w:r w:rsidRPr="002504BF">
              <w:rPr>
                <w:b/>
              </w:rPr>
              <w:t>ci lub braku przynale</w:t>
            </w:r>
            <w:r w:rsidRPr="002504BF">
              <w:rPr>
                <w:rFonts w:ascii="TimesNewRoman" w:eastAsia="TimesNewRoman" w:cs="TimesNewRoman" w:hint="eastAsia"/>
                <w:b/>
              </w:rPr>
              <w:t>ż</w:t>
            </w:r>
            <w:r w:rsidRPr="002504BF">
              <w:rPr>
                <w:b/>
              </w:rPr>
              <w:t>no</w:t>
            </w:r>
            <w:r w:rsidRPr="002504BF">
              <w:rPr>
                <w:rFonts w:ascii="TimesNewRoman" w:eastAsia="TimesNewRoman" w:cs="TimesNewRoman" w:hint="eastAsia"/>
                <w:b/>
              </w:rPr>
              <w:t>ś</w:t>
            </w:r>
            <w:r w:rsidRPr="002504BF">
              <w:rPr>
                <w:b/>
              </w:rPr>
              <w:t>ci do tej samej grupy kapitałowej.</w:t>
            </w:r>
          </w:p>
          <w:p w14:paraId="02C8A5D9" w14:textId="77777777" w:rsidR="006F31DD" w:rsidRPr="002504BF" w:rsidRDefault="006F31DD" w:rsidP="00DB2A24">
            <w:pPr>
              <w:autoSpaceDE w:val="0"/>
              <w:autoSpaceDN w:val="0"/>
              <w:adjustRightInd w:val="0"/>
              <w:jc w:val="both"/>
              <w:rPr>
                <w:b/>
                <w:bCs/>
              </w:rPr>
            </w:pPr>
          </w:p>
        </w:tc>
        <w:tc>
          <w:tcPr>
            <w:tcW w:w="3859" w:type="dxa"/>
            <w:shd w:val="clear" w:color="auto" w:fill="auto"/>
          </w:tcPr>
          <w:p w14:paraId="668F2C3A" w14:textId="7F7D27F1" w:rsidR="006F31DD" w:rsidRPr="002504BF" w:rsidRDefault="006F31DD" w:rsidP="00DB2A24">
            <w:r w:rsidRPr="002504BF">
              <w:t xml:space="preserve">Załącznik nr </w:t>
            </w:r>
            <w:r w:rsidR="00C10A31" w:rsidRPr="002504BF">
              <w:t>3</w:t>
            </w:r>
            <w:r w:rsidRPr="002504BF">
              <w:t xml:space="preserve"> do specyfikacji. </w:t>
            </w:r>
          </w:p>
          <w:p w14:paraId="1DA0A855" w14:textId="53FC3228" w:rsidR="006F31DD" w:rsidRPr="002504BF" w:rsidRDefault="006F31DD" w:rsidP="00DB2A24">
            <w:r w:rsidRPr="002504BF">
              <w:t>Wymagany oryginał dokumentu.</w:t>
            </w:r>
            <w:r w:rsidR="00672F5D" w:rsidRPr="002504BF">
              <w:t xml:space="preserve"> Zgodnie </w:t>
            </w:r>
            <w:r w:rsidR="00672F5D" w:rsidRPr="002504BF">
              <w:br/>
              <w:t>z pkt. 8 specyfikacji.</w:t>
            </w:r>
          </w:p>
        </w:tc>
      </w:tr>
    </w:tbl>
    <w:p w14:paraId="736E7258" w14:textId="77777777" w:rsidR="006F31DD" w:rsidRPr="002504BF" w:rsidRDefault="006F31DD" w:rsidP="006F31DD">
      <w:pPr>
        <w:autoSpaceDE w:val="0"/>
        <w:autoSpaceDN w:val="0"/>
        <w:adjustRightInd w:val="0"/>
        <w:jc w:val="both"/>
      </w:pPr>
    </w:p>
    <w:p w14:paraId="6F259D04" w14:textId="0B74A622" w:rsidR="006F31DD" w:rsidRPr="002504BF" w:rsidRDefault="00441320" w:rsidP="006F31DD">
      <w:pPr>
        <w:autoSpaceDE w:val="0"/>
        <w:autoSpaceDN w:val="0"/>
        <w:adjustRightInd w:val="0"/>
        <w:jc w:val="both"/>
        <w:rPr>
          <w:b/>
        </w:rPr>
      </w:pPr>
      <w:r w:rsidRPr="002504BF">
        <w:t>7.4</w:t>
      </w:r>
      <w:r w:rsidR="006F31DD" w:rsidRPr="002504BF">
        <w:t xml:space="preserve">. </w:t>
      </w:r>
      <w:r w:rsidR="006F31DD" w:rsidRPr="002504BF">
        <w:rPr>
          <w:b/>
        </w:rPr>
        <w:t>Zgodnie z art. 26 ust. 1</w:t>
      </w:r>
      <w:r w:rsidR="00321A0F" w:rsidRPr="002504BF">
        <w:rPr>
          <w:b/>
        </w:rPr>
        <w:t xml:space="preserve"> ustawy</w:t>
      </w:r>
      <w:r w:rsidR="006F31DD" w:rsidRPr="002504BF">
        <w:rPr>
          <w:b/>
        </w:rPr>
        <w:t xml:space="preserve"> Zamawiaj</w:t>
      </w:r>
      <w:r w:rsidR="006F31DD" w:rsidRPr="002504BF">
        <w:rPr>
          <w:rFonts w:ascii="TimesNewRoman" w:eastAsia="TimesNewRoman" w:cs="TimesNewRoman" w:hint="eastAsia"/>
          <w:b/>
        </w:rPr>
        <w:t>ą</w:t>
      </w:r>
      <w:r w:rsidR="006F31DD" w:rsidRPr="002504BF">
        <w:rPr>
          <w:b/>
        </w:rPr>
        <w:t>cy przed udzieleniem zamówienia, wezwie Wykonawc</w:t>
      </w:r>
      <w:r w:rsidR="006F31DD" w:rsidRPr="002504BF">
        <w:rPr>
          <w:rFonts w:ascii="TimesNewRoman" w:eastAsia="TimesNewRoman" w:cs="TimesNewRoman" w:hint="eastAsia"/>
          <w:b/>
        </w:rPr>
        <w:t>ę</w:t>
      </w:r>
      <w:r w:rsidR="006F31DD" w:rsidRPr="002504BF">
        <w:rPr>
          <w:b/>
        </w:rPr>
        <w:t>, którego oferta została najwy</w:t>
      </w:r>
      <w:r w:rsidR="006F31DD" w:rsidRPr="002504BF">
        <w:rPr>
          <w:rFonts w:eastAsia="TimesNewRoman"/>
          <w:b/>
        </w:rPr>
        <w:t>ż</w:t>
      </w:r>
      <w:r w:rsidR="006F31DD" w:rsidRPr="002504BF">
        <w:rPr>
          <w:b/>
        </w:rPr>
        <w:t>ej oceniona, do zło</w:t>
      </w:r>
      <w:r w:rsidR="006F31DD" w:rsidRPr="002504BF">
        <w:rPr>
          <w:rFonts w:eastAsia="TimesNewRoman"/>
          <w:b/>
        </w:rPr>
        <w:t>ż</w:t>
      </w:r>
      <w:r w:rsidR="006F31DD" w:rsidRPr="002504BF">
        <w:rPr>
          <w:b/>
        </w:rPr>
        <w:t>enia w wyznaczonym, nie krótszym ni</w:t>
      </w:r>
      <w:r w:rsidR="006F31DD" w:rsidRPr="002504BF">
        <w:rPr>
          <w:rFonts w:eastAsia="TimesNewRoman"/>
          <w:b/>
        </w:rPr>
        <w:t xml:space="preserve">ż </w:t>
      </w:r>
      <w:r w:rsidR="006F31DD" w:rsidRPr="002504BF">
        <w:rPr>
          <w:b/>
          <w:bCs/>
        </w:rPr>
        <w:t>10 dni</w:t>
      </w:r>
      <w:r w:rsidR="006F31DD" w:rsidRPr="002504BF">
        <w:rPr>
          <w:b/>
        </w:rPr>
        <w:t>, terminie aktualnych na dzie</w:t>
      </w:r>
      <w:r w:rsidR="006F31DD" w:rsidRPr="002504BF">
        <w:rPr>
          <w:rFonts w:eastAsia="TimesNewRoman"/>
          <w:b/>
        </w:rPr>
        <w:t xml:space="preserve">ń </w:t>
      </w:r>
      <w:r w:rsidR="006F31DD" w:rsidRPr="002504BF">
        <w:rPr>
          <w:b/>
        </w:rPr>
        <w:t>zło</w:t>
      </w:r>
      <w:r w:rsidR="006F31DD" w:rsidRPr="002504BF">
        <w:rPr>
          <w:rFonts w:eastAsia="TimesNewRoman"/>
          <w:b/>
        </w:rPr>
        <w:t>ż</w:t>
      </w:r>
      <w:r w:rsidR="006F31DD" w:rsidRPr="002504BF">
        <w:rPr>
          <w:b/>
        </w:rPr>
        <w:t>enia o</w:t>
      </w:r>
      <w:r w:rsidR="006F31DD" w:rsidRPr="002504BF">
        <w:rPr>
          <w:rFonts w:eastAsia="TimesNewRoman"/>
          <w:b/>
        </w:rPr>
        <w:t>ś</w:t>
      </w:r>
      <w:r w:rsidR="006F31DD" w:rsidRPr="002504BF">
        <w:rPr>
          <w:b/>
        </w:rPr>
        <w:t>wiadcze</w:t>
      </w:r>
      <w:r w:rsidR="00321A0F" w:rsidRPr="002504BF">
        <w:rPr>
          <w:rFonts w:eastAsia="TimesNewRoman"/>
          <w:b/>
        </w:rPr>
        <w:t>ń lub</w:t>
      </w:r>
      <w:r w:rsidR="006F31DD" w:rsidRPr="002504BF">
        <w:rPr>
          <w:rFonts w:eastAsia="TimesNewRoman"/>
          <w:b/>
        </w:rPr>
        <w:t xml:space="preserve"> </w:t>
      </w:r>
      <w:r w:rsidR="006F31DD" w:rsidRPr="002504BF">
        <w:rPr>
          <w:b/>
        </w:rPr>
        <w:t>dokumentów potwierdzaj</w:t>
      </w:r>
      <w:r w:rsidR="006F31DD" w:rsidRPr="002504BF">
        <w:rPr>
          <w:rFonts w:eastAsia="TimesNewRoman"/>
          <w:b/>
        </w:rPr>
        <w:t>ą</w:t>
      </w:r>
      <w:r w:rsidR="006F31DD" w:rsidRPr="002504BF">
        <w:rPr>
          <w:b/>
        </w:rPr>
        <w:t>cych okoliczno</w:t>
      </w:r>
      <w:r w:rsidR="006F31DD" w:rsidRPr="002504BF">
        <w:rPr>
          <w:rFonts w:eastAsia="TimesNewRoman"/>
          <w:b/>
        </w:rPr>
        <w:t>ś</w:t>
      </w:r>
      <w:r w:rsidR="006F31DD" w:rsidRPr="002504BF">
        <w:rPr>
          <w:b/>
        </w:rPr>
        <w:t xml:space="preserve">ci, o których mowa </w:t>
      </w:r>
      <w:r w:rsidR="006F31DD" w:rsidRPr="002504BF">
        <w:rPr>
          <w:b/>
        </w:rPr>
        <w:br/>
        <w:t>w art. 25 ust. 1 ustawy.</w:t>
      </w:r>
    </w:p>
    <w:p w14:paraId="110596D2" w14:textId="77777777" w:rsidR="006F31DD" w:rsidRPr="002504BF" w:rsidRDefault="006F31DD" w:rsidP="006F31DD">
      <w:pPr>
        <w:pStyle w:val="Nagwek2"/>
        <w:jc w:val="both"/>
        <w:rPr>
          <w:rFonts w:ascii="Times New Roman" w:hAnsi="Times New Roman"/>
          <w:snapToGrid/>
          <w:u w:val="single"/>
        </w:rPr>
      </w:pPr>
    </w:p>
    <w:p w14:paraId="52096B48" w14:textId="4E2B7884" w:rsidR="009F601A" w:rsidRPr="002504BF" w:rsidRDefault="00441320" w:rsidP="00463AD0">
      <w:pPr>
        <w:pStyle w:val="Nagwek2"/>
        <w:jc w:val="both"/>
        <w:rPr>
          <w:rFonts w:ascii="Times New Roman" w:hAnsi="Times New Roman"/>
          <w:b w:val="0"/>
        </w:rPr>
      </w:pPr>
      <w:r w:rsidRPr="002504BF">
        <w:rPr>
          <w:rFonts w:ascii="Times New Roman" w:hAnsi="Times New Roman"/>
          <w:b w:val="0"/>
        </w:rPr>
        <w:t>7.4</w:t>
      </w:r>
      <w:r w:rsidR="006F31DD" w:rsidRPr="002504BF">
        <w:rPr>
          <w:rFonts w:ascii="Times New Roman" w:hAnsi="Times New Roman"/>
          <w:b w:val="0"/>
        </w:rPr>
        <w:t>.1. Wykaz dokumentów i oświadczeń składanych na wezwanie Zamawiającego na potwierdzenie okoliczności, o których mowa w art. 25 ust. 1 ustawy:</w:t>
      </w:r>
    </w:p>
    <w:p w14:paraId="74BB38F7" w14:textId="77777777" w:rsidR="00463AD0" w:rsidRPr="002504BF" w:rsidRDefault="00463AD0" w:rsidP="00463AD0"/>
    <w:p w14:paraId="1F6715D5" w14:textId="0B86BC3C" w:rsidR="006F31DD" w:rsidRPr="002504BF" w:rsidRDefault="006F31DD" w:rsidP="006F31DD">
      <w:pPr>
        <w:numPr>
          <w:ilvl w:val="0"/>
          <w:numId w:val="4"/>
        </w:numPr>
      </w:pPr>
      <w:r w:rsidRPr="002504BF">
        <w:t>w celu potwierdzenia spełniania przez Wykonawcę warunków udziału w postępowaniu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93"/>
        <w:gridCol w:w="3793"/>
      </w:tblGrid>
      <w:tr w:rsidR="002504BF" w:rsidRPr="002504BF" w14:paraId="10968052" w14:textId="77777777" w:rsidTr="006C7A12">
        <w:tc>
          <w:tcPr>
            <w:tcW w:w="567" w:type="dxa"/>
            <w:shd w:val="clear" w:color="auto" w:fill="auto"/>
          </w:tcPr>
          <w:p w14:paraId="50BD568F" w14:textId="77777777" w:rsidR="006F31DD" w:rsidRPr="002504BF" w:rsidRDefault="006F31DD" w:rsidP="00DB2A24">
            <w:pPr>
              <w:rPr>
                <w:b/>
              </w:rPr>
            </w:pPr>
            <w:r w:rsidRPr="002504BF">
              <w:rPr>
                <w:b/>
              </w:rPr>
              <w:t>L.p.</w:t>
            </w:r>
          </w:p>
        </w:tc>
        <w:tc>
          <w:tcPr>
            <w:tcW w:w="4593" w:type="dxa"/>
            <w:shd w:val="clear" w:color="auto" w:fill="auto"/>
          </w:tcPr>
          <w:p w14:paraId="0AAE7F0C" w14:textId="77777777" w:rsidR="006F31DD" w:rsidRPr="002504BF" w:rsidRDefault="006F31DD" w:rsidP="00DB2A24">
            <w:pPr>
              <w:rPr>
                <w:b/>
              </w:rPr>
            </w:pPr>
            <w:r w:rsidRPr="002504BF">
              <w:rPr>
                <w:b/>
              </w:rPr>
              <w:t>Nazwa dokumentu</w:t>
            </w:r>
          </w:p>
        </w:tc>
        <w:tc>
          <w:tcPr>
            <w:tcW w:w="3793" w:type="dxa"/>
            <w:shd w:val="clear" w:color="auto" w:fill="auto"/>
          </w:tcPr>
          <w:p w14:paraId="634CB3B1" w14:textId="77777777" w:rsidR="006F31DD" w:rsidRPr="002504BF" w:rsidRDefault="006F31DD" w:rsidP="00DB2A24">
            <w:pPr>
              <w:rPr>
                <w:b/>
              </w:rPr>
            </w:pPr>
            <w:r w:rsidRPr="002504BF">
              <w:rPr>
                <w:b/>
              </w:rPr>
              <w:t>Uwagi</w:t>
            </w:r>
          </w:p>
        </w:tc>
      </w:tr>
      <w:tr w:rsidR="006C7A12" w:rsidRPr="00993684" w14:paraId="528CDEDC" w14:textId="77777777" w:rsidTr="006C7A12">
        <w:tc>
          <w:tcPr>
            <w:tcW w:w="567" w:type="dxa"/>
            <w:shd w:val="clear" w:color="auto" w:fill="auto"/>
          </w:tcPr>
          <w:p w14:paraId="78C5764B" w14:textId="77777777" w:rsidR="006F31DD" w:rsidRPr="00993684" w:rsidRDefault="006F31DD" w:rsidP="00DB2A24">
            <w:r w:rsidRPr="00993684">
              <w:t>1</w:t>
            </w:r>
          </w:p>
        </w:tc>
        <w:tc>
          <w:tcPr>
            <w:tcW w:w="4593" w:type="dxa"/>
            <w:shd w:val="clear" w:color="auto" w:fill="auto"/>
          </w:tcPr>
          <w:p w14:paraId="3086A382" w14:textId="27808E0E" w:rsidR="006F31DD" w:rsidRPr="00993684" w:rsidRDefault="00E50220" w:rsidP="00487410">
            <w:pPr>
              <w:pStyle w:val="Tekstpodstawowywcity"/>
              <w:ind w:left="0" w:right="-24" w:firstLine="0"/>
              <w:rPr>
                <w:i/>
                <w:sz w:val="20"/>
                <w:u w:val="none"/>
              </w:rPr>
            </w:pPr>
            <w:r w:rsidRPr="00993684">
              <w:rPr>
                <w:i/>
                <w:sz w:val="20"/>
                <w:u w:val="none"/>
              </w:rPr>
              <w:t>Zamawiający wymaga wykazania dostaw, minimum 2 komór dymowych wykonanych na bazie  kontenerów o wartości co najmniej 600 000,00 zł brutto każda, realizowanych nie wcześniej niż w okresie ostatnich 6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c>
        <w:tc>
          <w:tcPr>
            <w:tcW w:w="3793" w:type="dxa"/>
            <w:shd w:val="clear" w:color="auto" w:fill="auto"/>
          </w:tcPr>
          <w:p w14:paraId="5F4E1BC9" w14:textId="75923310" w:rsidR="006F31DD" w:rsidRPr="00993684" w:rsidRDefault="006F31DD" w:rsidP="00DB2A24">
            <w:r w:rsidRPr="00993684">
              <w:t xml:space="preserve">Wykaz </w:t>
            </w:r>
            <w:r w:rsidR="00550462" w:rsidRPr="00993684">
              <w:t>oraz dowody</w:t>
            </w:r>
            <w:r w:rsidRPr="00993684">
              <w:rPr>
                <w:b/>
              </w:rPr>
              <w:t xml:space="preserve"> – </w:t>
            </w:r>
            <w:r w:rsidR="00667229" w:rsidRPr="00993684">
              <w:t xml:space="preserve">Załącznik nr </w:t>
            </w:r>
            <w:r w:rsidR="00C10A31" w:rsidRPr="00993684">
              <w:t>4</w:t>
            </w:r>
            <w:r w:rsidR="00667229" w:rsidRPr="00993684">
              <w:t xml:space="preserve"> do specyfikacji, </w:t>
            </w:r>
            <w:r w:rsidRPr="00993684">
              <w:rPr>
                <w:b/>
              </w:rPr>
              <w:t>wymagany oryginał dokumentu lub potwierdzona za zgodność z oryginałem kopia.</w:t>
            </w:r>
            <w:r w:rsidR="00672F5D" w:rsidRPr="00993684">
              <w:t xml:space="preserve"> Zgodnie </w:t>
            </w:r>
            <w:r w:rsidR="00672F5D" w:rsidRPr="00993684">
              <w:br/>
              <w:t>z pkt. 8 specyfikacji.</w:t>
            </w:r>
          </w:p>
        </w:tc>
      </w:tr>
    </w:tbl>
    <w:p w14:paraId="014E8CE5" w14:textId="77777777" w:rsidR="006F31DD" w:rsidRPr="00993684" w:rsidRDefault="006F31DD" w:rsidP="006F31DD">
      <w:pPr>
        <w:rPr>
          <w:b/>
        </w:rPr>
      </w:pPr>
    </w:p>
    <w:p w14:paraId="6DE93125" w14:textId="3B80D7F8" w:rsidR="006F31DD" w:rsidRPr="00993684" w:rsidRDefault="006F31DD" w:rsidP="009F601A">
      <w:pPr>
        <w:pStyle w:val="Nagwek2"/>
        <w:keepNext w:val="0"/>
        <w:widowControl/>
        <w:numPr>
          <w:ilvl w:val="0"/>
          <w:numId w:val="4"/>
        </w:numPr>
        <w:tabs>
          <w:tab w:val="left" w:pos="708"/>
        </w:tabs>
        <w:spacing w:before="120" w:after="60"/>
        <w:jc w:val="both"/>
        <w:rPr>
          <w:rFonts w:ascii="Times New Roman" w:hAnsi="Times New Roman"/>
          <w:b w:val="0"/>
        </w:rPr>
      </w:pPr>
      <w:r w:rsidRPr="00993684">
        <w:rPr>
          <w:rFonts w:ascii="Times New Roman" w:hAnsi="Times New Roman"/>
          <w:b w:val="0"/>
        </w:rPr>
        <w:t>w celu wykazania braku podstaw do wykluczenia z postępowania o udzielenie zamówienia należy przedłożyć:</w:t>
      </w:r>
    </w:p>
    <w:p w14:paraId="58EA2527" w14:textId="77777777" w:rsidR="00F71F0B" w:rsidRPr="00993684" w:rsidRDefault="00F71F0B" w:rsidP="00F71F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96"/>
        <w:gridCol w:w="3790"/>
      </w:tblGrid>
      <w:tr w:rsidR="002504BF" w:rsidRPr="00993684" w14:paraId="25D82EC3" w14:textId="77777777" w:rsidTr="0053486B">
        <w:tc>
          <w:tcPr>
            <w:tcW w:w="567" w:type="dxa"/>
            <w:shd w:val="clear" w:color="auto" w:fill="auto"/>
          </w:tcPr>
          <w:p w14:paraId="260F4F0E" w14:textId="77777777" w:rsidR="006F31DD" w:rsidRPr="00993684" w:rsidRDefault="006F31DD" w:rsidP="00DB2A24">
            <w:pPr>
              <w:rPr>
                <w:b/>
              </w:rPr>
            </w:pPr>
            <w:r w:rsidRPr="00993684">
              <w:rPr>
                <w:b/>
              </w:rPr>
              <w:lastRenderedPageBreak/>
              <w:t>L.p.</w:t>
            </w:r>
          </w:p>
        </w:tc>
        <w:tc>
          <w:tcPr>
            <w:tcW w:w="4597" w:type="dxa"/>
            <w:shd w:val="clear" w:color="auto" w:fill="auto"/>
          </w:tcPr>
          <w:p w14:paraId="3458943E" w14:textId="77777777" w:rsidR="006F31DD" w:rsidRPr="00993684" w:rsidRDefault="006F31DD" w:rsidP="00DB2A24">
            <w:pPr>
              <w:rPr>
                <w:b/>
              </w:rPr>
            </w:pPr>
            <w:r w:rsidRPr="00993684">
              <w:rPr>
                <w:b/>
              </w:rPr>
              <w:t>Nazwa dokumentu</w:t>
            </w:r>
          </w:p>
        </w:tc>
        <w:tc>
          <w:tcPr>
            <w:tcW w:w="3790" w:type="dxa"/>
            <w:shd w:val="clear" w:color="auto" w:fill="auto"/>
          </w:tcPr>
          <w:p w14:paraId="453BE54A" w14:textId="77777777" w:rsidR="006F31DD" w:rsidRPr="00993684" w:rsidRDefault="006F31DD" w:rsidP="00DB2A24">
            <w:pPr>
              <w:rPr>
                <w:b/>
              </w:rPr>
            </w:pPr>
            <w:r w:rsidRPr="00993684">
              <w:rPr>
                <w:b/>
              </w:rPr>
              <w:t>Uwagi</w:t>
            </w:r>
          </w:p>
        </w:tc>
      </w:tr>
      <w:tr w:rsidR="002504BF" w:rsidRPr="00993684" w14:paraId="27BCECE3" w14:textId="77777777" w:rsidTr="0053486B">
        <w:tc>
          <w:tcPr>
            <w:tcW w:w="567" w:type="dxa"/>
            <w:shd w:val="clear" w:color="auto" w:fill="auto"/>
          </w:tcPr>
          <w:p w14:paraId="7186B160" w14:textId="77777777" w:rsidR="006F31DD" w:rsidRPr="00993684" w:rsidRDefault="006F31DD" w:rsidP="00DB2A24">
            <w:r w:rsidRPr="00993684">
              <w:t>1</w:t>
            </w:r>
          </w:p>
        </w:tc>
        <w:tc>
          <w:tcPr>
            <w:tcW w:w="4597" w:type="dxa"/>
            <w:shd w:val="clear" w:color="auto" w:fill="auto"/>
          </w:tcPr>
          <w:p w14:paraId="574F951A" w14:textId="326AE983" w:rsidR="006F31DD" w:rsidRPr="00993684" w:rsidRDefault="006F31DD" w:rsidP="003866B4">
            <w:pPr>
              <w:autoSpaceDE w:val="0"/>
              <w:autoSpaceDN w:val="0"/>
              <w:adjustRightInd w:val="0"/>
              <w:jc w:val="both"/>
              <w:rPr>
                <w:b/>
                <w:i/>
              </w:rPr>
            </w:pPr>
            <w:r w:rsidRPr="00993684">
              <w:rPr>
                <w:b/>
                <w:i/>
              </w:rPr>
              <w:t xml:space="preserve">Informacja z Krajowego Rejestru Karnego w zakresie określonym w art. 24 ust. 1 pkt 13, 14 i 21 ustawy oraz, odnośnie skazania za wykroczenie na karę aresztu, </w:t>
            </w:r>
            <w:r w:rsidR="00667229" w:rsidRPr="00993684">
              <w:rPr>
                <w:b/>
                <w:i/>
              </w:rPr>
              <w:br/>
              <w:t xml:space="preserve">w </w:t>
            </w:r>
            <w:r w:rsidRPr="00993684">
              <w:rPr>
                <w:b/>
                <w:i/>
              </w:rPr>
              <w:t xml:space="preserve">zakresie określonym przez </w:t>
            </w:r>
            <w:r w:rsidR="003866B4" w:rsidRPr="00993684">
              <w:rPr>
                <w:b/>
                <w:i/>
              </w:rPr>
              <w:t>Z</w:t>
            </w:r>
            <w:r w:rsidRPr="00993684">
              <w:rPr>
                <w:b/>
                <w:i/>
              </w:rPr>
              <w:t>amawiającego na podstawie art. 24 ust. 5 pkt 5 i 6 ustawy, wystawionej nie wcześniej niż 6 miesięcy przed upływem terminu składania ofert albo wniosków o dopuszczenie do udziału w postępowaniu</w:t>
            </w:r>
            <w:r w:rsidR="00667229" w:rsidRPr="00993684">
              <w:rPr>
                <w:b/>
                <w:i/>
              </w:rPr>
              <w:t>.</w:t>
            </w:r>
          </w:p>
        </w:tc>
        <w:tc>
          <w:tcPr>
            <w:tcW w:w="3790" w:type="dxa"/>
            <w:shd w:val="clear" w:color="auto" w:fill="auto"/>
          </w:tcPr>
          <w:p w14:paraId="684E87CF" w14:textId="016F4A33" w:rsidR="006F31DD" w:rsidRPr="00993684" w:rsidRDefault="006F31DD" w:rsidP="00DB2A24">
            <w:r w:rsidRPr="00993684">
              <w:t xml:space="preserve">Wymagany oryginał dokumentu  lub potwierdzona </w:t>
            </w:r>
            <w:r w:rsidR="00672F5D" w:rsidRPr="00993684">
              <w:t>za zgodność z oryginałem kopia. Zgodnie z pkt. 8 specyfikacji.</w:t>
            </w:r>
          </w:p>
        </w:tc>
      </w:tr>
      <w:tr w:rsidR="002504BF" w:rsidRPr="00993684" w14:paraId="3F19E6B5" w14:textId="77777777" w:rsidTr="0053486B">
        <w:tc>
          <w:tcPr>
            <w:tcW w:w="567" w:type="dxa"/>
            <w:shd w:val="clear" w:color="auto" w:fill="auto"/>
          </w:tcPr>
          <w:p w14:paraId="15D88E65" w14:textId="77777777" w:rsidR="006F31DD" w:rsidRPr="00993684" w:rsidRDefault="006F31DD" w:rsidP="00DB2A24">
            <w:r w:rsidRPr="00993684">
              <w:t>2</w:t>
            </w:r>
          </w:p>
        </w:tc>
        <w:tc>
          <w:tcPr>
            <w:tcW w:w="4597" w:type="dxa"/>
            <w:shd w:val="clear" w:color="auto" w:fill="auto"/>
          </w:tcPr>
          <w:p w14:paraId="2FDB6892" w14:textId="0494ACEC" w:rsidR="006F31DD" w:rsidRPr="00993684" w:rsidRDefault="006F31DD" w:rsidP="003866B4">
            <w:pPr>
              <w:autoSpaceDE w:val="0"/>
              <w:autoSpaceDN w:val="0"/>
              <w:adjustRightInd w:val="0"/>
              <w:jc w:val="both"/>
              <w:rPr>
                <w:b/>
                <w:i/>
              </w:rPr>
            </w:pPr>
            <w:r w:rsidRPr="00993684">
              <w:rPr>
                <w:b/>
                <w:i/>
              </w:rPr>
              <w:t xml:space="preserve">Zaświadczenie właściwego naczelnika urzędu skarbowego potwierdzające, że </w:t>
            </w:r>
            <w:r w:rsidR="003866B4" w:rsidRPr="00993684">
              <w:rPr>
                <w:b/>
                <w:i/>
              </w:rPr>
              <w:t>W</w:t>
            </w:r>
            <w:r w:rsidRPr="00993684">
              <w:rPr>
                <w:b/>
                <w:i/>
              </w:rPr>
              <w:t xml:space="preserve">ykonawca nie zalega z opłacaniem podatków, wystawione nie wcześniej niż 3 miesiące przed upływem terminu składania ofert albo wniosków o dopuszczenie do udziału w postępowaniu, lub innego dokumentu potwierdzającego, że </w:t>
            </w:r>
            <w:r w:rsidR="003866B4" w:rsidRPr="00993684">
              <w:rPr>
                <w:b/>
                <w:i/>
              </w:rPr>
              <w:t>W</w:t>
            </w:r>
            <w:r w:rsidRPr="00993684">
              <w:rPr>
                <w:b/>
                <w:i/>
              </w:rPr>
              <w:t xml:space="preserve">ykonawca zawarł porozumienie z właściwym organem podatkowym </w:t>
            </w:r>
            <w:r w:rsidR="00667229" w:rsidRPr="00993684">
              <w:rPr>
                <w:b/>
                <w:i/>
              </w:rPr>
              <w:br/>
            </w:r>
            <w:r w:rsidRPr="00993684">
              <w:rPr>
                <w:b/>
                <w:i/>
              </w:rP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00667229" w:rsidRPr="00993684">
              <w:rPr>
                <w:b/>
                <w:i/>
              </w:rPr>
              <w:t>.</w:t>
            </w:r>
          </w:p>
        </w:tc>
        <w:tc>
          <w:tcPr>
            <w:tcW w:w="3790" w:type="dxa"/>
            <w:shd w:val="clear" w:color="auto" w:fill="auto"/>
          </w:tcPr>
          <w:p w14:paraId="0F478581" w14:textId="6F19FE09" w:rsidR="006F31DD" w:rsidRPr="00993684" w:rsidRDefault="006F31DD" w:rsidP="00DB2A24">
            <w:r w:rsidRPr="00993684">
              <w:t>Wymagany oryginał dokumentu  lub potwierdzona za zgodność z oryginałem kopia.</w:t>
            </w:r>
            <w:r w:rsidR="00672F5D" w:rsidRPr="00993684">
              <w:t xml:space="preserve"> Zgodnie z pkt. 8 specyfikacji.</w:t>
            </w:r>
          </w:p>
          <w:p w14:paraId="45D95EE2" w14:textId="77777777" w:rsidR="006F31DD" w:rsidRPr="00993684" w:rsidRDefault="006F31DD" w:rsidP="00DB2A24"/>
        </w:tc>
      </w:tr>
      <w:tr w:rsidR="002504BF" w:rsidRPr="00993684" w14:paraId="68D5FD2C" w14:textId="77777777" w:rsidTr="0053486B">
        <w:tc>
          <w:tcPr>
            <w:tcW w:w="567" w:type="dxa"/>
            <w:shd w:val="clear" w:color="auto" w:fill="auto"/>
          </w:tcPr>
          <w:p w14:paraId="5FB48917" w14:textId="77777777" w:rsidR="006F31DD" w:rsidRPr="00993684" w:rsidRDefault="006F31DD" w:rsidP="00DB2A24">
            <w:r w:rsidRPr="00993684">
              <w:t>3</w:t>
            </w:r>
          </w:p>
        </w:tc>
        <w:tc>
          <w:tcPr>
            <w:tcW w:w="4597" w:type="dxa"/>
            <w:shd w:val="clear" w:color="auto" w:fill="auto"/>
          </w:tcPr>
          <w:p w14:paraId="2BFC214E" w14:textId="5B5B692B" w:rsidR="006F31DD" w:rsidRPr="00993684" w:rsidRDefault="006F31DD" w:rsidP="003866B4">
            <w:pPr>
              <w:autoSpaceDE w:val="0"/>
              <w:autoSpaceDN w:val="0"/>
              <w:adjustRightInd w:val="0"/>
              <w:jc w:val="both"/>
              <w:rPr>
                <w:b/>
                <w:i/>
              </w:rPr>
            </w:pPr>
            <w:r w:rsidRPr="00993684">
              <w:rPr>
                <w:b/>
                <w:i/>
              </w:rPr>
              <w:t xml:space="preserve">Zaświadczenie właściwej terenowej jednostki organizacyjnej Zakładu Ubezpieczeń Społecznych lub Kasy Rolniczego Ubezpieczenia Społecznego albo inny dokument potwierdzający, że </w:t>
            </w:r>
            <w:r w:rsidR="003866B4" w:rsidRPr="00993684">
              <w:rPr>
                <w:b/>
                <w:i/>
              </w:rPr>
              <w:t>W</w:t>
            </w:r>
            <w:r w:rsidRPr="00993684">
              <w:rPr>
                <w:b/>
                <w:i/>
              </w:rPr>
              <w:t xml:space="preserve">ykonawca nie zalega z opłacaniem składek na ubezpieczenia społeczne lub zdrowotne, wystawione nie wcześniej niż 3 miesiące przed upływem terminu składania ofert albo wniosków o dopuszczenie do udziału </w:t>
            </w:r>
            <w:r w:rsidR="00667229" w:rsidRPr="00993684">
              <w:rPr>
                <w:b/>
                <w:i/>
              </w:rPr>
              <w:br/>
            </w:r>
            <w:r w:rsidRPr="00993684">
              <w:rPr>
                <w:b/>
                <w:i/>
              </w:rPr>
              <w:t xml:space="preserve">w postępowaniu, lub inny dokument potwierdzający, że wykonawca zawarł porozumienie z właściwym organem w sprawie spłat tych należności wraz </w:t>
            </w:r>
            <w:r w:rsidR="00667229" w:rsidRPr="00993684">
              <w:rPr>
                <w:b/>
                <w:i/>
              </w:rPr>
              <w:br/>
            </w:r>
            <w:r w:rsidRPr="00993684">
              <w:rPr>
                <w:b/>
                <w:i/>
              </w:rPr>
              <w:t xml:space="preserve">z ewentualnymi odsetkami lub grzywnami, </w:t>
            </w:r>
            <w:r w:rsidR="00667229" w:rsidRPr="00993684">
              <w:rPr>
                <w:b/>
                <w:i/>
              </w:rPr>
              <w:br/>
              <w:t xml:space="preserve">w </w:t>
            </w:r>
            <w:r w:rsidRPr="00993684">
              <w:rPr>
                <w:b/>
                <w:i/>
              </w:rPr>
              <w:t>szczególności uzyskał przewidziane prawem zwolnienie, odroczenie lub rozłożenie na raty zaległych płatności lub wstrzymanie w całości wykonania decyzji właściwego organu</w:t>
            </w:r>
            <w:r w:rsidR="00D17B15">
              <w:rPr>
                <w:b/>
                <w:i/>
              </w:rPr>
              <w:t>.</w:t>
            </w:r>
          </w:p>
        </w:tc>
        <w:tc>
          <w:tcPr>
            <w:tcW w:w="3790" w:type="dxa"/>
            <w:shd w:val="clear" w:color="auto" w:fill="auto"/>
          </w:tcPr>
          <w:p w14:paraId="02968109" w14:textId="1BE71C30" w:rsidR="006F31DD" w:rsidRPr="00993684" w:rsidRDefault="006F31DD" w:rsidP="00DB2A24">
            <w:r w:rsidRPr="00993684">
              <w:t>Wymagany oryginał dokumentu  lub potwierdzona za zgodność z oryginałem kopia.</w:t>
            </w:r>
            <w:r w:rsidR="00672F5D" w:rsidRPr="00993684">
              <w:t xml:space="preserve"> Zgodnie z pkt. 8 specyfikacji.</w:t>
            </w:r>
          </w:p>
          <w:p w14:paraId="62E0E59F" w14:textId="77777777" w:rsidR="006F31DD" w:rsidRPr="00993684" w:rsidRDefault="006F31DD" w:rsidP="00DB2A24"/>
        </w:tc>
      </w:tr>
      <w:tr w:rsidR="002504BF" w:rsidRPr="002504BF" w14:paraId="07496096" w14:textId="77777777" w:rsidTr="0053486B">
        <w:tc>
          <w:tcPr>
            <w:tcW w:w="567" w:type="dxa"/>
            <w:shd w:val="clear" w:color="auto" w:fill="auto"/>
          </w:tcPr>
          <w:p w14:paraId="745E6DDA" w14:textId="77777777" w:rsidR="006F31DD" w:rsidRPr="002504BF" w:rsidRDefault="006F31DD" w:rsidP="00DB2A24"/>
          <w:p w14:paraId="65A94179" w14:textId="77777777" w:rsidR="006F31DD" w:rsidRPr="002504BF" w:rsidRDefault="006F31DD" w:rsidP="00DB2A24">
            <w:r w:rsidRPr="002504BF">
              <w:t>4</w:t>
            </w:r>
          </w:p>
        </w:tc>
        <w:tc>
          <w:tcPr>
            <w:tcW w:w="4597" w:type="dxa"/>
            <w:shd w:val="clear" w:color="auto" w:fill="auto"/>
          </w:tcPr>
          <w:p w14:paraId="2941B3C6" w14:textId="55C9E4AD" w:rsidR="006F31DD" w:rsidRPr="002504BF" w:rsidRDefault="006F31DD" w:rsidP="00DB2A24">
            <w:pPr>
              <w:autoSpaceDE w:val="0"/>
              <w:autoSpaceDN w:val="0"/>
              <w:adjustRightInd w:val="0"/>
              <w:jc w:val="both"/>
              <w:rPr>
                <w:b/>
                <w:i/>
              </w:rPr>
            </w:pPr>
            <w:r w:rsidRPr="002504BF">
              <w:rPr>
                <w:b/>
                <w:i/>
              </w:rPr>
              <w:t>Odpis z wła</w:t>
            </w:r>
            <w:r w:rsidRPr="002504BF">
              <w:rPr>
                <w:rFonts w:ascii="TimesNewRoman" w:eastAsia="TimesNewRoman" w:cs="TimesNewRoman" w:hint="eastAsia"/>
                <w:b/>
                <w:i/>
              </w:rPr>
              <w:t>ś</w:t>
            </w:r>
            <w:r w:rsidRPr="002504BF">
              <w:rPr>
                <w:b/>
                <w:i/>
              </w:rPr>
              <w:t>ciwego rejestru lub z centralnej ewidencji i informacji o działalno</w:t>
            </w:r>
            <w:r w:rsidRPr="002504BF">
              <w:rPr>
                <w:rFonts w:ascii="TimesNewRoman" w:eastAsia="TimesNewRoman" w:cs="TimesNewRoman" w:hint="eastAsia"/>
                <w:b/>
                <w:i/>
              </w:rPr>
              <w:t>ś</w:t>
            </w:r>
            <w:r w:rsidRPr="002504BF">
              <w:rPr>
                <w:b/>
                <w:i/>
              </w:rPr>
              <w:t>ci gospodarczej, je</w:t>
            </w:r>
            <w:r w:rsidRPr="002504BF">
              <w:rPr>
                <w:rFonts w:ascii="TimesNewRoman" w:eastAsia="TimesNewRoman" w:cs="TimesNewRoman" w:hint="eastAsia"/>
                <w:b/>
                <w:i/>
              </w:rPr>
              <w:t>ż</w:t>
            </w:r>
            <w:r w:rsidRPr="002504BF">
              <w:rPr>
                <w:b/>
                <w:i/>
              </w:rPr>
              <w:t>eli odr</w:t>
            </w:r>
            <w:r w:rsidRPr="002504BF">
              <w:rPr>
                <w:rFonts w:ascii="TimesNewRoman" w:eastAsia="TimesNewRoman" w:cs="TimesNewRoman" w:hint="eastAsia"/>
                <w:b/>
                <w:i/>
              </w:rPr>
              <w:t>ę</w:t>
            </w:r>
            <w:r w:rsidRPr="002504BF">
              <w:rPr>
                <w:b/>
                <w:i/>
              </w:rPr>
              <w:t>bne przepisy wymagaj</w:t>
            </w:r>
            <w:r w:rsidRPr="002504BF">
              <w:rPr>
                <w:rFonts w:ascii="TimesNewRoman" w:eastAsia="TimesNewRoman" w:cs="TimesNewRoman" w:hint="eastAsia"/>
                <w:b/>
                <w:i/>
              </w:rPr>
              <w:t>ą</w:t>
            </w:r>
            <w:r w:rsidRPr="002504BF">
              <w:rPr>
                <w:rFonts w:ascii="TimesNewRoman" w:eastAsia="TimesNewRoman" w:cs="TimesNewRoman"/>
                <w:b/>
                <w:i/>
              </w:rPr>
              <w:t xml:space="preserve"> </w:t>
            </w:r>
            <w:r w:rsidRPr="002504BF">
              <w:rPr>
                <w:b/>
                <w:i/>
              </w:rPr>
              <w:t>wpisu do rejestru lub ewidencji, w celu wykazania braku podstaw do wykluczenia na podstawie art. 24 ust. 5 pkt 1 ustawy</w:t>
            </w:r>
            <w:r w:rsidR="00D17B15">
              <w:rPr>
                <w:b/>
                <w:i/>
              </w:rPr>
              <w:t>.</w:t>
            </w:r>
          </w:p>
        </w:tc>
        <w:tc>
          <w:tcPr>
            <w:tcW w:w="3790" w:type="dxa"/>
            <w:shd w:val="clear" w:color="auto" w:fill="auto"/>
          </w:tcPr>
          <w:p w14:paraId="589A6D39" w14:textId="696A7A65" w:rsidR="006F31DD" w:rsidRPr="002504BF" w:rsidRDefault="006F31DD" w:rsidP="00DB2A24">
            <w:r w:rsidRPr="002504BF">
              <w:t>Wymagany oryginał dokumentu  lub potwierdzona za zgodność z oryginałem kopia.</w:t>
            </w:r>
            <w:r w:rsidR="00672F5D" w:rsidRPr="002504BF">
              <w:t xml:space="preserve"> Zgodnie z pkt. 8 specyfikacji.</w:t>
            </w:r>
          </w:p>
          <w:p w14:paraId="375D09AF" w14:textId="77777777" w:rsidR="006F31DD" w:rsidRPr="002504BF" w:rsidRDefault="006F31DD" w:rsidP="00DB2A24"/>
        </w:tc>
      </w:tr>
      <w:tr w:rsidR="002504BF" w:rsidRPr="002504BF" w14:paraId="1A83D676" w14:textId="77777777" w:rsidTr="0053486B">
        <w:tc>
          <w:tcPr>
            <w:tcW w:w="567" w:type="dxa"/>
            <w:shd w:val="clear" w:color="auto" w:fill="auto"/>
          </w:tcPr>
          <w:p w14:paraId="250AFE16" w14:textId="77777777" w:rsidR="006F31DD" w:rsidRPr="002504BF" w:rsidRDefault="006F31DD" w:rsidP="00DB2A24">
            <w:r w:rsidRPr="002504BF">
              <w:t>5</w:t>
            </w:r>
          </w:p>
        </w:tc>
        <w:tc>
          <w:tcPr>
            <w:tcW w:w="4597" w:type="dxa"/>
            <w:shd w:val="clear" w:color="auto" w:fill="auto"/>
          </w:tcPr>
          <w:p w14:paraId="31C2502F" w14:textId="0A77A942" w:rsidR="006F31DD" w:rsidRPr="002504BF" w:rsidRDefault="006F31DD" w:rsidP="003866B4">
            <w:pPr>
              <w:autoSpaceDE w:val="0"/>
              <w:autoSpaceDN w:val="0"/>
              <w:adjustRightInd w:val="0"/>
              <w:jc w:val="both"/>
              <w:rPr>
                <w:b/>
                <w:i/>
              </w:rPr>
            </w:pPr>
            <w:r w:rsidRPr="002504BF">
              <w:rPr>
                <w:b/>
                <w:i/>
              </w:rPr>
              <w:t xml:space="preserve">Oświadczenie </w:t>
            </w:r>
            <w:r w:rsidR="003866B4" w:rsidRPr="002504BF">
              <w:rPr>
                <w:b/>
                <w:i/>
              </w:rPr>
              <w:t>W</w:t>
            </w:r>
            <w:r w:rsidRPr="002504BF">
              <w:rPr>
                <w:b/>
                <w: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505E5E" w:rsidRPr="002504BF">
              <w:rPr>
                <w:b/>
                <w:i/>
              </w:rPr>
              <w:br/>
            </w:r>
            <w:r w:rsidRPr="002504BF">
              <w:rPr>
                <w:b/>
                <w:i/>
              </w:rPr>
              <w:t>w sprawie spłat tych należności</w:t>
            </w:r>
            <w:r w:rsidR="00D17B15">
              <w:rPr>
                <w:b/>
                <w:i/>
              </w:rPr>
              <w:t>.</w:t>
            </w:r>
          </w:p>
        </w:tc>
        <w:tc>
          <w:tcPr>
            <w:tcW w:w="3790" w:type="dxa"/>
            <w:shd w:val="clear" w:color="auto" w:fill="auto"/>
          </w:tcPr>
          <w:p w14:paraId="068AEBC7" w14:textId="1C3F3148" w:rsidR="006F31DD" w:rsidRPr="002504BF" w:rsidRDefault="00550462" w:rsidP="00C10A31">
            <w:r w:rsidRPr="002504BF">
              <w:t xml:space="preserve">Wymagany oryginał dokumentu  </w:t>
            </w:r>
            <w:r w:rsidR="00672F5D" w:rsidRPr="002504BF">
              <w:t xml:space="preserve">Zgodnie </w:t>
            </w:r>
            <w:r w:rsidR="00C10A31" w:rsidRPr="002504BF">
              <w:br/>
            </w:r>
            <w:r w:rsidR="00672F5D" w:rsidRPr="002504BF">
              <w:t>z pkt. 8 specyfikacji.</w:t>
            </w:r>
          </w:p>
        </w:tc>
      </w:tr>
      <w:tr w:rsidR="002504BF" w:rsidRPr="002504BF" w14:paraId="582CA70D" w14:textId="77777777" w:rsidTr="0053486B">
        <w:tc>
          <w:tcPr>
            <w:tcW w:w="567" w:type="dxa"/>
            <w:shd w:val="clear" w:color="auto" w:fill="auto"/>
          </w:tcPr>
          <w:p w14:paraId="4EC723F0" w14:textId="77777777" w:rsidR="006F31DD" w:rsidRPr="002504BF" w:rsidRDefault="006F31DD" w:rsidP="00DB2A24">
            <w:r w:rsidRPr="002504BF">
              <w:t>6</w:t>
            </w:r>
          </w:p>
        </w:tc>
        <w:tc>
          <w:tcPr>
            <w:tcW w:w="4597" w:type="dxa"/>
            <w:shd w:val="clear" w:color="auto" w:fill="auto"/>
          </w:tcPr>
          <w:p w14:paraId="48BA9B6F" w14:textId="77777777" w:rsidR="006F31DD" w:rsidRPr="002504BF" w:rsidRDefault="006F31DD" w:rsidP="003866B4">
            <w:pPr>
              <w:autoSpaceDE w:val="0"/>
              <w:autoSpaceDN w:val="0"/>
              <w:adjustRightInd w:val="0"/>
              <w:jc w:val="both"/>
              <w:rPr>
                <w:b/>
                <w:i/>
              </w:rPr>
            </w:pPr>
            <w:r w:rsidRPr="002504BF">
              <w:rPr>
                <w:b/>
                <w:i/>
              </w:rPr>
              <w:t xml:space="preserve">Oświadczenie </w:t>
            </w:r>
            <w:r w:rsidR="003866B4" w:rsidRPr="002504BF">
              <w:rPr>
                <w:b/>
                <w:i/>
              </w:rPr>
              <w:t>W</w:t>
            </w:r>
            <w:r w:rsidRPr="002504BF">
              <w:rPr>
                <w:b/>
                <w:i/>
              </w:rPr>
              <w:t>ykonawcy o braku orzeczenia wobec niego tytułem środka zapobiegawczego zakazu ubiegania się o zamówienia publiczne</w:t>
            </w:r>
          </w:p>
        </w:tc>
        <w:tc>
          <w:tcPr>
            <w:tcW w:w="3790" w:type="dxa"/>
            <w:shd w:val="clear" w:color="auto" w:fill="auto"/>
          </w:tcPr>
          <w:p w14:paraId="39E9C4B8" w14:textId="2E150AC4" w:rsidR="006F31DD" w:rsidRPr="002504BF" w:rsidRDefault="006F31DD" w:rsidP="00DB2A24">
            <w:r w:rsidRPr="002504BF">
              <w:t>Wymagany oryginał dokumentu.</w:t>
            </w:r>
            <w:r w:rsidR="00672F5D" w:rsidRPr="002504BF">
              <w:t xml:space="preserve"> Zgodnie </w:t>
            </w:r>
            <w:r w:rsidR="00672F5D" w:rsidRPr="002504BF">
              <w:br/>
              <w:t>z pkt. 8 specyfikacji.</w:t>
            </w:r>
          </w:p>
        </w:tc>
      </w:tr>
      <w:tr w:rsidR="002504BF" w:rsidRPr="002504BF" w14:paraId="1A316903" w14:textId="77777777" w:rsidTr="0053486B">
        <w:tc>
          <w:tcPr>
            <w:tcW w:w="567" w:type="dxa"/>
            <w:shd w:val="clear" w:color="auto" w:fill="auto"/>
          </w:tcPr>
          <w:p w14:paraId="44118041" w14:textId="77777777" w:rsidR="006F31DD" w:rsidRPr="002504BF" w:rsidRDefault="006F31DD" w:rsidP="00DB2A24">
            <w:r w:rsidRPr="002504BF">
              <w:t>7</w:t>
            </w:r>
          </w:p>
        </w:tc>
        <w:tc>
          <w:tcPr>
            <w:tcW w:w="4597" w:type="dxa"/>
            <w:shd w:val="clear" w:color="auto" w:fill="auto"/>
          </w:tcPr>
          <w:p w14:paraId="6E7211FB" w14:textId="7335F4C9" w:rsidR="006F31DD" w:rsidRPr="002504BF" w:rsidRDefault="006F31DD" w:rsidP="003866B4">
            <w:pPr>
              <w:autoSpaceDE w:val="0"/>
              <w:autoSpaceDN w:val="0"/>
              <w:adjustRightInd w:val="0"/>
              <w:jc w:val="both"/>
              <w:rPr>
                <w:b/>
                <w:i/>
              </w:rPr>
            </w:pPr>
            <w:r w:rsidRPr="002504BF">
              <w:rPr>
                <w:b/>
                <w:i/>
              </w:rPr>
              <w:t xml:space="preserve">Oświadczenie wykonawcy o braku wydania prawomocnego wyroku sądu skazującego za wykroczenie na karę ograniczenia wolności lub </w:t>
            </w:r>
            <w:r w:rsidRPr="002504BF">
              <w:rPr>
                <w:b/>
                <w:i/>
              </w:rPr>
              <w:lastRenderedPageBreak/>
              <w:t xml:space="preserve">grzywny w zakresie określonym przez </w:t>
            </w:r>
            <w:r w:rsidR="003866B4" w:rsidRPr="002504BF">
              <w:rPr>
                <w:b/>
                <w:i/>
              </w:rPr>
              <w:t>Z</w:t>
            </w:r>
            <w:r w:rsidRPr="002504BF">
              <w:rPr>
                <w:b/>
                <w:i/>
              </w:rPr>
              <w:t>amawiającego na podstawie art. 24 ust. 5 pkt 5 i 6 ustawy</w:t>
            </w:r>
            <w:r w:rsidR="00D17B15">
              <w:rPr>
                <w:b/>
                <w:i/>
              </w:rPr>
              <w:t>.</w:t>
            </w:r>
          </w:p>
        </w:tc>
        <w:tc>
          <w:tcPr>
            <w:tcW w:w="3790" w:type="dxa"/>
            <w:shd w:val="clear" w:color="auto" w:fill="auto"/>
          </w:tcPr>
          <w:p w14:paraId="2928B841" w14:textId="7B651E2B" w:rsidR="006F31DD" w:rsidRPr="002504BF" w:rsidRDefault="006F31DD" w:rsidP="00DB2A24">
            <w:r w:rsidRPr="002504BF">
              <w:lastRenderedPageBreak/>
              <w:t>Wymagany oryginał dokumentu.</w:t>
            </w:r>
            <w:r w:rsidR="00672F5D" w:rsidRPr="002504BF">
              <w:t xml:space="preserve"> Zgodnie </w:t>
            </w:r>
            <w:r w:rsidR="00672F5D" w:rsidRPr="002504BF">
              <w:br/>
              <w:t>z pkt. 8 specyfikacji.</w:t>
            </w:r>
          </w:p>
        </w:tc>
      </w:tr>
      <w:tr w:rsidR="002504BF" w:rsidRPr="002504BF" w14:paraId="35027E8A" w14:textId="77777777" w:rsidTr="0053486B">
        <w:tc>
          <w:tcPr>
            <w:tcW w:w="567" w:type="dxa"/>
            <w:shd w:val="clear" w:color="auto" w:fill="auto"/>
          </w:tcPr>
          <w:p w14:paraId="749651EE" w14:textId="77777777" w:rsidR="006F31DD" w:rsidRPr="002504BF" w:rsidRDefault="006F31DD" w:rsidP="00DB2A24">
            <w:r w:rsidRPr="002504BF">
              <w:lastRenderedPageBreak/>
              <w:t>8</w:t>
            </w:r>
          </w:p>
        </w:tc>
        <w:tc>
          <w:tcPr>
            <w:tcW w:w="4597" w:type="dxa"/>
            <w:shd w:val="clear" w:color="auto" w:fill="auto"/>
          </w:tcPr>
          <w:p w14:paraId="45D2205B" w14:textId="4B179180" w:rsidR="006F31DD" w:rsidRPr="002504BF" w:rsidRDefault="006F31DD" w:rsidP="003866B4">
            <w:pPr>
              <w:autoSpaceDE w:val="0"/>
              <w:autoSpaceDN w:val="0"/>
              <w:adjustRightInd w:val="0"/>
              <w:jc w:val="both"/>
              <w:rPr>
                <w:b/>
                <w:i/>
              </w:rPr>
            </w:pPr>
            <w:r w:rsidRPr="002504BF">
              <w:rPr>
                <w:b/>
                <w:i/>
              </w:rPr>
              <w:t xml:space="preserve">Oświadczenie </w:t>
            </w:r>
            <w:r w:rsidR="003866B4" w:rsidRPr="002504BF">
              <w:rPr>
                <w:b/>
                <w:i/>
              </w:rPr>
              <w:t>W</w:t>
            </w:r>
            <w:r w:rsidRPr="002504BF">
              <w:rPr>
                <w:b/>
                <w:i/>
              </w:rPr>
              <w:t xml:space="preserve">ykonawcy o braku wydania wobec niego ostatecznej decyzji administracyjnej </w:t>
            </w:r>
            <w:r w:rsidR="00824A6E" w:rsidRPr="002504BF">
              <w:rPr>
                <w:b/>
                <w:i/>
              </w:rPr>
              <w:br/>
            </w:r>
            <w:r w:rsidRPr="002504BF">
              <w:rPr>
                <w:b/>
                <w:i/>
              </w:rPr>
              <w:t xml:space="preserve">o naruszeniu obowiązków wynikających z przepisów prawa pracy, prawa ochrony środowiska lub przepisów o zabezpieczeniu społecznym w zakresie określonym przez </w:t>
            </w:r>
            <w:r w:rsidR="003866B4" w:rsidRPr="002504BF">
              <w:rPr>
                <w:b/>
                <w:i/>
              </w:rPr>
              <w:t>Z</w:t>
            </w:r>
            <w:r w:rsidRPr="002504BF">
              <w:rPr>
                <w:b/>
                <w:i/>
              </w:rPr>
              <w:t>amawiającego na podstawie art. 24 ust. 5 pkt 7 ustawy</w:t>
            </w:r>
            <w:r w:rsidR="00D17B15">
              <w:rPr>
                <w:b/>
                <w:i/>
              </w:rPr>
              <w:t>.</w:t>
            </w:r>
          </w:p>
        </w:tc>
        <w:tc>
          <w:tcPr>
            <w:tcW w:w="3790" w:type="dxa"/>
            <w:shd w:val="clear" w:color="auto" w:fill="auto"/>
          </w:tcPr>
          <w:p w14:paraId="29301781" w14:textId="3FDB138E" w:rsidR="006F31DD" w:rsidRPr="002504BF" w:rsidRDefault="006F31DD" w:rsidP="00DB2A24">
            <w:r w:rsidRPr="002504BF">
              <w:t>Wymagany oryginał dokumentu.</w:t>
            </w:r>
            <w:r w:rsidR="00672F5D" w:rsidRPr="002504BF">
              <w:t xml:space="preserve"> Zgodnie </w:t>
            </w:r>
            <w:r w:rsidR="00672F5D" w:rsidRPr="002504BF">
              <w:br/>
              <w:t>z pkt. 8 specyfikacji.</w:t>
            </w:r>
          </w:p>
        </w:tc>
      </w:tr>
      <w:tr w:rsidR="00CF017E" w:rsidRPr="002504BF" w14:paraId="18D19F3F" w14:textId="77777777" w:rsidTr="00B64E92">
        <w:tc>
          <w:tcPr>
            <w:tcW w:w="567" w:type="dxa"/>
            <w:shd w:val="clear" w:color="auto" w:fill="auto"/>
          </w:tcPr>
          <w:p w14:paraId="2A69CC53" w14:textId="77777777" w:rsidR="00CF017E" w:rsidRPr="002504BF" w:rsidRDefault="00CF017E" w:rsidP="00B64E92">
            <w:r w:rsidRPr="002504BF">
              <w:t>9</w:t>
            </w:r>
          </w:p>
        </w:tc>
        <w:tc>
          <w:tcPr>
            <w:tcW w:w="4597" w:type="dxa"/>
            <w:shd w:val="clear" w:color="auto" w:fill="auto"/>
          </w:tcPr>
          <w:p w14:paraId="37D04BFE" w14:textId="3F1085B5" w:rsidR="00CF017E" w:rsidRPr="002504BF" w:rsidRDefault="00CF017E" w:rsidP="00B64E92">
            <w:pPr>
              <w:autoSpaceDE w:val="0"/>
              <w:autoSpaceDN w:val="0"/>
              <w:adjustRightInd w:val="0"/>
              <w:jc w:val="both"/>
              <w:rPr>
                <w:b/>
                <w:i/>
              </w:rPr>
            </w:pPr>
            <w:r w:rsidRPr="002504BF">
              <w:rPr>
                <w:b/>
                <w:i/>
              </w:rPr>
              <w:t>Oświadcz</w:t>
            </w:r>
            <w:r w:rsidR="00505E5E" w:rsidRPr="002504BF">
              <w:rPr>
                <w:b/>
                <w:i/>
              </w:rPr>
              <w:t xml:space="preserve">enie wykonawcy o niezaleganiu </w:t>
            </w:r>
            <w:r w:rsidR="00505E5E" w:rsidRPr="002504BF">
              <w:rPr>
                <w:b/>
                <w:i/>
              </w:rPr>
              <w:br/>
            </w:r>
            <w:r w:rsidRPr="002504BF">
              <w:rPr>
                <w:b/>
                <w:i/>
              </w:rPr>
              <w:t xml:space="preserve">z opłacaniem podatków i opłat lokalnych, o których mowa w ustawie z dnia 12 stycznia 1991 r. </w:t>
            </w:r>
            <w:r w:rsidRPr="002504BF">
              <w:rPr>
                <w:b/>
                <w:i/>
              </w:rPr>
              <w:br/>
              <w:t>o podatkach i opłatach lokalnych (Dz. U. z 2016 r. poz. 716</w:t>
            </w:r>
            <w:r w:rsidR="00D17B15">
              <w:rPr>
                <w:b/>
                <w:i/>
              </w:rPr>
              <w:t>).</w:t>
            </w:r>
          </w:p>
        </w:tc>
        <w:tc>
          <w:tcPr>
            <w:tcW w:w="3790" w:type="dxa"/>
            <w:shd w:val="clear" w:color="auto" w:fill="auto"/>
          </w:tcPr>
          <w:p w14:paraId="4D001FD2" w14:textId="77777777" w:rsidR="00CF017E" w:rsidRPr="002504BF" w:rsidRDefault="00CF017E" w:rsidP="00B64E92">
            <w:r w:rsidRPr="002504BF">
              <w:t xml:space="preserve">Wymagany oryginał dokumentu. Zgodnie </w:t>
            </w:r>
            <w:r w:rsidRPr="002504BF">
              <w:br/>
              <w:t xml:space="preserve">z pkt. 8 specyfikacji. </w:t>
            </w:r>
          </w:p>
        </w:tc>
      </w:tr>
    </w:tbl>
    <w:p w14:paraId="1EEE41CB" w14:textId="5FD91DBB" w:rsidR="006F31DD" w:rsidRPr="005C60F0" w:rsidRDefault="006F31DD" w:rsidP="005C60F0">
      <w:pPr>
        <w:pStyle w:val="Nagwek2"/>
        <w:keepNext w:val="0"/>
        <w:widowControl/>
        <w:tabs>
          <w:tab w:val="left" w:pos="708"/>
        </w:tabs>
        <w:spacing w:before="120" w:after="60"/>
        <w:jc w:val="both"/>
        <w:rPr>
          <w:rFonts w:ascii="Times New Roman" w:hAnsi="Times New Roman"/>
          <w:b w:val="0"/>
          <w:strike/>
        </w:rPr>
      </w:pPr>
    </w:p>
    <w:p w14:paraId="413513DF" w14:textId="6565F55B" w:rsidR="00B64E92" w:rsidRPr="002504BF" w:rsidRDefault="000770E4" w:rsidP="006F31DD">
      <w:pPr>
        <w:pStyle w:val="Bezodstpw"/>
        <w:jc w:val="both"/>
        <w:rPr>
          <w:rFonts w:ascii="Times New Roman" w:hAnsi="Times New Roman"/>
          <w:sz w:val="20"/>
          <w:szCs w:val="20"/>
        </w:rPr>
      </w:pPr>
      <w:r w:rsidRPr="002504BF">
        <w:rPr>
          <w:rFonts w:ascii="Times New Roman" w:hAnsi="Times New Roman"/>
          <w:sz w:val="20"/>
          <w:szCs w:val="20"/>
        </w:rPr>
        <w:t xml:space="preserve">7.5. </w:t>
      </w:r>
      <w:r w:rsidR="00B64E92" w:rsidRPr="002504BF">
        <w:rPr>
          <w:rFonts w:ascii="Times New Roman" w:hAnsi="Times New Roman"/>
          <w:sz w:val="20"/>
          <w:szCs w:val="20"/>
        </w:rPr>
        <w:t>W przypadku Wykonawców składających ofertę wspólną, stosowne oświadczenia lub dokumenty, o których mowa w punkcie. 7.4, składa każdy z Wykonawców wspólnie ubiegających się o zamówienie.</w:t>
      </w:r>
    </w:p>
    <w:p w14:paraId="515E4B22" w14:textId="31E10689" w:rsidR="000770E4" w:rsidRPr="002504BF" w:rsidRDefault="00B64E92" w:rsidP="006F31DD">
      <w:pPr>
        <w:pStyle w:val="Bezodstpw"/>
        <w:jc w:val="both"/>
        <w:rPr>
          <w:rFonts w:ascii="Times New Roman" w:hAnsi="Times New Roman"/>
          <w:sz w:val="20"/>
          <w:szCs w:val="20"/>
        </w:rPr>
      </w:pPr>
      <w:r w:rsidRPr="002504BF">
        <w:rPr>
          <w:rFonts w:ascii="Times New Roman" w:hAnsi="Times New Roman"/>
          <w:sz w:val="20"/>
          <w:szCs w:val="20"/>
        </w:rPr>
        <w:t xml:space="preserve">7.6. </w:t>
      </w:r>
      <w:r w:rsidR="000770E4" w:rsidRPr="002504BF">
        <w:rPr>
          <w:rFonts w:ascii="Times New Roman" w:hAnsi="Times New Roman"/>
          <w:sz w:val="20"/>
          <w:szCs w:val="20"/>
        </w:rPr>
        <w:t xml:space="preserve">W sytuacji, gdy Wykonawca polega na zdolności lub sytuacji innego podmiotu na zasadach określonych </w:t>
      </w:r>
      <w:r w:rsidR="000770E4" w:rsidRPr="002504BF">
        <w:rPr>
          <w:rFonts w:ascii="Times New Roman" w:hAnsi="Times New Roman"/>
          <w:sz w:val="20"/>
          <w:szCs w:val="20"/>
        </w:rPr>
        <w:br/>
        <w:t xml:space="preserve">w art.22a ustawy, Wykonawca jest zobowiązany złożyć stosowne dokumenty i oświadczenia, o których mowa </w:t>
      </w:r>
      <w:r w:rsidR="00F718DA" w:rsidRPr="002504BF">
        <w:rPr>
          <w:rFonts w:ascii="Times New Roman" w:hAnsi="Times New Roman"/>
          <w:sz w:val="20"/>
          <w:szCs w:val="20"/>
        </w:rPr>
        <w:br/>
      </w:r>
      <w:r w:rsidR="000770E4" w:rsidRPr="002504BF">
        <w:rPr>
          <w:rFonts w:ascii="Times New Roman" w:hAnsi="Times New Roman"/>
          <w:sz w:val="20"/>
          <w:szCs w:val="20"/>
        </w:rPr>
        <w:t>w punkcie 7.4. także w odniesieniu do tego innego podmiotu.</w:t>
      </w:r>
    </w:p>
    <w:p w14:paraId="355EBDB9" w14:textId="53C19454" w:rsidR="006F31DD" w:rsidRPr="002504BF" w:rsidRDefault="000770E4" w:rsidP="006F31DD">
      <w:pPr>
        <w:pStyle w:val="Bezodstpw"/>
        <w:jc w:val="both"/>
        <w:rPr>
          <w:rFonts w:ascii="Times New Roman" w:hAnsi="Times New Roman"/>
          <w:sz w:val="20"/>
          <w:szCs w:val="20"/>
        </w:rPr>
      </w:pPr>
      <w:r w:rsidRPr="002504BF">
        <w:rPr>
          <w:rFonts w:ascii="Times New Roman" w:hAnsi="Times New Roman"/>
          <w:sz w:val="20"/>
          <w:szCs w:val="20"/>
        </w:rPr>
        <w:t>7.7</w:t>
      </w:r>
      <w:r w:rsidR="006F31DD" w:rsidRPr="002504BF">
        <w:rPr>
          <w:rFonts w:ascii="Times New Roman" w:hAnsi="Times New Roman"/>
          <w:sz w:val="20"/>
          <w:szCs w:val="20"/>
        </w:rPr>
        <w:t>. Wykonawca może powierzyć wykonanie części zamówienia Podwykonawcom.</w:t>
      </w:r>
    </w:p>
    <w:p w14:paraId="716B0128" w14:textId="7B891849" w:rsidR="00C14A93" w:rsidRPr="002504BF" w:rsidRDefault="000770E4" w:rsidP="00C14A93">
      <w:pPr>
        <w:pStyle w:val="Bezodstpw"/>
        <w:jc w:val="both"/>
        <w:rPr>
          <w:rFonts w:ascii="Times New Roman" w:hAnsi="Times New Roman"/>
          <w:sz w:val="20"/>
          <w:szCs w:val="20"/>
        </w:rPr>
      </w:pPr>
      <w:r w:rsidRPr="002504BF">
        <w:rPr>
          <w:rFonts w:ascii="Times New Roman" w:hAnsi="Times New Roman"/>
          <w:sz w:val="20"/>
          <w:szCs w:val="20"/>
        </w:rPr>
        <w:t>7.7</w:t>
      </w:r>
      <w:r w:rsidR="006F31DD" w:rsidRPr="002504BF">
        <w:rPr>
          <w:rFonts w:ascii="Times New Roman" w:hAnsi="Times New Roman"/>
          <w:sz w:val="20"/>
          <w:szCs w:val="20"/>
        </w:rPr>
        <w:t>.1.Zamawiający wymaga wskazania przez wykonawcę części zamówienia, których wykonanie zamierza powierzyć Podwykonawcom i podania przez Wykonawcę firm Podwykonawców.</w:t>
      </w:r>
      <w:r w:rsidR="00C14A93" w:rsidRPr="002504BF">
        <w:rPr>
          <w:rFonts w:ascii="Times New Roman" w:hAnsi="Times New Roman"/>
          <w:sz w:val="20"/>
          <w:szCs w:val="20"/>
        </w:rPr>
        <w:t xml:space="preserve"> </w:t>
      </w:r>
    </w:p>
    <w:p w14:paraId="0EA125CC" w14:textId="3ECB732E" w:rsidR="006F31DD" w:rsidRPr="002504BF" w:rsidRDefault="000770E4" w:rsidP="00C14A93">
      <w:pPr>
        <w:pStyle w:val="Bezodstpw"/>
        <w:jc w:val="both"/>
        <w:rPr>
          <w:rFonts w:ascii="Times New Roman" w:hAnsi="Times New Roman"/>
          <w:sz w:val="20"/>
          <w:szCs w:val="20"/>
        </w:rPr>
      </w:pPr>
      <w:r w:rsidRPr="002504BF">
        <w:rPr>
          <w:rFonts w:ascii="Times New Roman" w:hAnsi="Times New Roman"/>
          <w:sz w:val="20"/>
          <w:szCs w:val="20"/>
        </w:rPr>
        <w:t>7.7</w:t>
      </w:r>
      <w:r w:rsidR="001840F6" w:rsidRPr="002504BF">
        <w:rPr>
          <w:rFonts w:ascii="Times New Roman" w:hAnsi="Times New Roman"/>
          <w:sz w:val="20"/>
          <w:szCs w:val="20"/>
        </w:rPr>
        <w:t>.2 W</w:t>
      </w:r>
      <w:r w:rsidR="00C14A93" w:rsidRPr="002504BF">
        <w:rPr>
          <w:rFonts w:ascii="Times New Roman" w:hAnsi="Times New Roman"/>
          <w:sz w:val="20"/>
          <w:szCs w:val="20"/>
        </w:rPr>
        <w:t xml:space="preserve">ykonawca, który zamierza powierzyć wykonanie części zamówienia podwykonawcom, w celu wykazania braku istnienia wobec nich podstaw wykluczenia z udziału w postępowaniu, </w:t>
      </w:r>
      <w:r w:rsidR="00B64E92" w:rsidRPr="002504BF">
        <w:rPr>
          <w:rFonts w:ascii="Times New Roman" w:hAnsi="Times New Roman"/>
          <w:sz w:val="20"/>
          <w:szCs w:val="20"/>
        </w:rPr>
        <w:t>udziela informacji</w:t>
      </w:r>
      <w:r w:rsidR="00C14A93" w:rsidRPr="002504BF">
        <w:rPr>
          <w:rFonts w:ascii="Times New Roman" w:hAnsi="Times New Roman"/>
          <w:sz w:val="20"/>
          <w:szCs w:val="20"/>
        </w:rPr>
        <w:t xml:space="preserve"> </w:t>
      </w:r>
      <w:r w:rsidR="00F718DA" w:rsidRPr="002504BF">
        <w:rPr>
          <w:rFonts w:ascii="Times New Roman" w:hAnsi="Times New Roman"/>
          <w:sz w:val="20"/>
          <w:szCs w:val="20"/>
        </w:rPr>
        <w:t xml:space="preserve">w </w:t>
      </w:r>
      <w:r w:rsidR="00321A0F" w:rsidRPr="002504BF">
        <w:rPr>
          <w:rFonts w:ascii="Times New Roman" w:hAnsi="Times New Roman"/>
          <w:sz w:val="20"/>
          <w:szCs w:val="20"/>
        </w:rPr>
        <w:t xml:space="preserve">JEDZ </w:t>
      </w:r>
      <w:r w:rsidR="00F718DA" w:rsidRPr="002504BF">
        <w:rPr>
          <w:rFonts w:ascii="Times New Roman" w:hAnsi="Times New Roman"/>
          <w:sz w:val="20"/>
          <w:szCs w:val="20"/>
        </w:rPr>
        <w:t>w zakresie powierzenia części zamówienia podwykonawcom.</w:t>
      </w:r>
    </w:p>
    <w:p w14:paraId="388445AA" w14:textId="1D92BF65" w:rsidR="000770E4" w:rsidRPr="002504BF" w:rsidRDefault="00321A0F" w:rsidP="001D7083">
      <w:pPr>
        <w:pStyle w:val="Nagwek2"/>
        <w:tabs>
          <w:tab w:val="left" w:pos="708"/>
        </w:tabs>
        <w:jc w:val="both"/>
        <w:rPr>
          <w:rFonts w:ascii="Times New Roman" w:hAnsi="Times New Roman"/>
          <w:b w:val="0"/>
        </w:rPr>
      </w:pPr>
      <w:r w:rsidRPr="002504BF">
        <w:rPr>
          <w:rFonts w:ascii="Times New Roman" w:hAnsi="Times New Roman"/>
          <w:b w:val="0"/>
        </w:rPr>
        <w:t>7.7.3</w:t>
      </w:r>
      <w:r w:rsidR="000770E4" w:rsidRPr="002504BF">
        <w:rPr>
          <w:rFonts w:ascii="Times New Roman" w:hAnsi="Times New Roman"/>
          <w:b w:val="0"/>
        </w:rPr>
        <w:t>.</w:t>
      </w:r>
      <w:r w:rsidR="001D7083" w:rsidRPr="002504BF">
        <w:rPr>
          <w:rFonts w:ascii="Times New Roman" w:hAnsi="Times New Roman"/>
          <w:b w:val="0"/>
        </w:rPr>
        <w:t xml:space="preserve"> Wykonawca jest zobowiązany zawiadomić Zamawiającego o wszelkich zmianach danych w trakcie realizacji zamówienia, a także przekazać informacje na temat nowych Podwykonawców, którym w późniejszym okresie zamierza powierzyć realizację zamówienia.</w:t>
      </w:r>
    </w:p>
    <w:p w14:paraId="2E409CC6" w14:textId="77034D87" w:rsidR="006F31DD" w:rsidRPr="004C2479" w:rsidRDefault="001D7083" w:rsidP="006F31DD">
      <w:pPr>
        <w:autoSpaceDE w:val="0"/>
        <w:autoSpaceDN w:val="0"/>
        <w:adjustRightInd w:val="0"/>
        <w:jc w:val="both"/>
      </w:pPr>
      <w:r w:rsidRPr="004C2479">
        <w:t>7.8</w:t>
      </w:r>
      <w:r w:rsidR="006F31DD" w:rsidRPr="004C2479">
        <w:t xml:space="preserve">. </w:t>
      </w:r>
      <w:r w:rsidR="006F31DD" w:rsidRPr="004C2479">
        <w:rPr>
          <w:bCs/>
        </w:rPr>
        <w:t>Jeżeli Wykonawca ma siedzibę lub miejsce zamieszkania poza terytorium Rzeczypospolitej Polskiej, zamiast dok</w:t>
      </w:r>
      <w:r w:rsidR="005C60F0" w:rsidRPr="004C2479">
        <w:rPr>
          <w:bCs/>
        </w:rPr>
        <w:t xml:space="preserve">umentu, o którym mowa w pkt. </w:t>
      </w:r>
      <w:r w:rsidR="008D1FD5" w:rsidRPr="004C2479">
        <w:rPr>
          <w:bCs/>
        </w:rPr>
        <w:t>7.4.1 pkt. 2) l.p. 1</w:t>
      </w:r>
      <w:r w:rsidR="00441627" w:rsidRPr="004C2479">
        <w:rPr>
          <w:bCs/>
        </w:rPr>
        <w:t xml:space="preserve"> </w:t>
      </w:r>
      <w:r w:rsidR="005C60F0" w:rsidRPr="004C2479">
        <w:rPr>
          <w:bCs/>
        </w:rPr>
        <w:t xml:space="preserve">Wykonawca składa informację </w:t>
      </w:r>
      <w:r w:rsidR="006F31DD" w:rsidRPr="004C2479">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wystawiony nie wcześniej niż 6 miesięcy przed upływem terminu składania ofert albo wniosków o dopuszczenie do udziału w postępowaniu.</w:t>
      </w:r>
    </w:p>
    <w:p w14:paraId="7FCB216E" w14:textId="42C28999" w:rsidR="006F31DD" w:rsidRPr="004C2479" w:rsidRDefault="001D7083" w:rsidP="006F31DD">
      <w:pPr>
        <w:autoSpaceDE w:val="0"/>
        <w:autoSpaceDN w:val="0"/>
        <w:adjustRightInd w:val="0"/>
        <w:jc w:val="both"/>
        <w:rPr>
          <w:bCs/>
        </w:rPr>
      </w:pPr>
      <w:r w:rsidRPr="004C2479">
        <w:rPr>
          <w:bCs/>
        </w:rPr>
        <w:t>7.8</w:t>
      </w:r>
      <w:r w:rsidR="006F31DD" w:rsidRPr="004C2479">
        <w:rPr>
          <w:bCs/>
        </w:rPr>
        <w:t>.1. Jeżeli Wykonawca ma siedzibę lub miejsce zamieszkania poza terytorium Rzeczypospolitej Polskiej, zamiast dokum</w:t>
      </w:r>
      <w:r w:rsidRPr="004C2479">
        <w:rPr>
          <w:bCs/>
        </w:rPr>
        <w:t>entów, o których mowa w pkt. 7.4</w:t>
      </w:r>
      <w:r w:rsidR="00070143" w:rsidRPr="004C2479">
        <w:rPr>
          <w:bCs/>
        </w:rPr>
        <w:t>.1 pkt</w:t>
      </w:r>
      <w:r w:rsidR="00321A0F" w:rsidRPr="004C2479">
        <w:rPr>
          <w:bCs/>
        </w:rPr>
        <w:t>.</w:t>
      </w:r>
      <w:r w:rsidR="008D1FD5" w:rsidRPr="004C2479">
        <w:rPr>
          <w:bCs/>
        </w:rPr>
        <w:t xml:space="preserve"> 2) l.p. 2-4</w:t>
      </w:r>
      <w:r w:rsidR="00070143" w:rsidRPr="004C2479">
        <w:rPr>
          <w:bCs/>
        </w:rPr>
        <w:t xml:space="preserve"> tabeli</w:t>
      </w:r>
      <w:r w:rsidR="006F31DD" w:rsidRPr="004C2479">
        <w:rPr>
          <w:bCs/>
        </w:rPr>
        <w:t xml:space="preserve"> Wykonawca składa dokument lub dokumenty wystawione w kraju, w którym wykonawca ma siedzibę lub miejsce zamieszkania potwierdzające że:</w:t>
      </w:r>
    </w:p>
    <w:p w14:paraId="2ECE806F" w14:textId="11DBBC22" w:rsidR="006F31DD" w:rsidRPr="004C2479" w:rsidRDefault="006F31DD" w:rsidP="00F718DA">
      <w:pPr>
        <w:jc w:val="both"/>
      </w:pPr>
      <w:r w:rsidRPr="004C2479">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w:t>
      </w:r>
      <w:r w:rsidR="003F2AAF">
        <w:t xml:space="preserve">u, wystawione nie wcześniej niż </w:t>
      </w:r>
      <w:r w:rsidRPr="004C2479">
        <w:t xml:space="preserve">3 miesiące przed upływem terminu składania ofert albo wniosków o dopuszczenie do udziału </w:t>
      </w:r>
      <w:r w:rsidRPr="004C2479">
        <w:br/>
        <w:t>w postępowaniu.</w:t>
      </w:r>
    </w:p>
    <w:p w14:paraId="0669D040" w14:textId="65C7225C" w:rsidR="006F31DD" w:rsidRPr="004C2479" w:rsidRDefault="006F31DD" w:rsidP="006F31DD">
      <w:pPr>
        <w:autoSpaceDE w:val="0"/>
        <w:autoSpaceDN w:val="0"/>
        <w:adjustRightInd w:val="0"/>
        <w:jc w:val="both"/>
        <w:rPr>
          <w:bCs/>
        </w:rPr>
      </w:pPr>
      <w:r w:rsidRPr="004C2479">
        <w:t>b) nie otwarto jego likwidacji ani nie ogłoszono upadłości, wystawione nie wcześniej niż 6 miesięcy przed upływem terminu składania ofert albo wniosków o dopuszczenie do udziału w postępowaniu.</w:t>
      </w:r>
    </w:p>
    <w:p w14:paraId="16D6BAC8" w14:textId="557E92AA" w:rsidR="006F31DD" w:rsidRPr="004C2479" w:rsidRDefault="001D7083" w:rsidP="006F31DD">
      <w:pPr>
        <w:jc w:val="both"/>
      </w:pPr>
      <w:r w:rsidRPr="004C2479">
        <w:t>7.8</w:t>
      </w:r>
      <w:r w:rsidR="006F31DD" w:rsidRPr="004C2479">
        <w:t xml:space="preserve">.2 Jeżeli w kraju, w którym Wykonawca ma siedzibę lub miejsce zamieszkania lub miejsce zamieszkania ma osoba, której dokument dotyczy, nie wydaje się dokumentu, o którym mowa w podpunkcie </w:t>
      </w:r>
      <w:r w:rsidRPr="004C2479">
        <w:rPr>
          <w:bCs/>
        </w:rPr>
        <w:t>7.4</w:t>
      </w:r>
      <w:r w:rsidR="00321A0F" w:rsidRPr="004C2479">
        <w:rPr>
          <w:bCs/>
        </w:rPr>
        <w:t>.1 pkt. 2</w:t>
      </w:r>
      <w:r w:rsidR="006F31DD" w:rsidRPr="004C2479">
        <w:rPr>
          <w:bCs/>
        </w:rPr>
        <w:t>)</w:t>
      </w:r>
      <w:r w:rsidR="008D1FD5" w:rsidRPr="004C2479">
        <w:rPr>
          <w:bCs/>
        </w:rPr>
        <w:t xml:space="preserve"> </w:t>
      </w:r>
      <w:r w:rsidR="00321A0F" w:rsidRPr="004C2479">
        <w:rPr>
          <w:bCs/>
        </w:rPr>
        <w:t>tabeli</w:t>
      </w:r>
      <w:r w:rsidR="006F31DD" w:rsidRPr="004C2479">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F718DA" w:rsidRPr="004C2479">
        <w:t>miejsce zamieszkania tej osoby.</w:t>
      </w:r>
    </w:p>
    <w:p w14:paraId="0E1DCC55" w14:textId="148916BF" w:rsidR="006F31DD" w:rsidRPr="002504BF" w:rsidRDefault="001D7083" w:rsidP="00F718DA">
      <w:pPr>
        <w:pStyle w:val="Nagwek2"/>
        <w:jc w:val="both"/>
        <w:rPr>
          <w:rFonts w:ascii="Times New Roman" w:hAnsi="Times New Roman"/>
          <w:b w:val="0"/>
        </w:rPr>
      </w:pPr>
      <w:r w:rsidRPr="002504BF">
        <w:rPr>
          <w:rFonts w:ascii="Times New Roman" w:hAnsi="Times New Roman"/>
          <w:b w:val="0"/>
        </w:rPr>
        <w:t>7.9</w:t>
      </w:r>
      <w:r w:rsidR="006F31DD" w:rsidRPr="002504BF">
        <w:rPr>
          <w:rFonts w:ascii="Times New Roman" w:hAnsi="Times New Roman"/>
          <w:b w:val="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08689A" w:rsidRPr="002504BF">
        <w:rPr>
          <w:rFonts w:ascii="Times New Roman" w:hAnsi="Times New Roman"/>
          <w:b w:val="0"/>
        </w:rPr>
        <w:br/>
      </w:r>
      <w:r w:rsidR="006F31DD" w:rsidRPr="002504BF">
        <w:rPr>
          <w:rFonts w:ascii="Times New Roman" w:hAnsi="Times New Roman"/>
          <w:b w:val="0"/>
        </w:rPr>
        <w:t xml:space="preserve">w postępowaniu, a jeżeli zachodzą uzasadnione podstawy do uznania, że złożone uprzednio oświadczenia lub </w:t>
      </w:r>
      <w:r w:rsidR="006F31DD" w:rsidRPr="002504BF">
        <w:rPr>
          <w:rFonts w:ascii="Times New Roman" w:hAnsi="Times New Roman"/>
          <w:b w:val="0"/>
        </w:rPr>
        <w:lastRenderedPageBreak/>
        <w:t>dokumenty nie są już aktualne, do złożenia aktualnych oświadczeń lub dokumentów.</w:t>
      </w:r>
    </w:p>
    <w:p w14:paraId="28349965" w14:textId="55FCF34E" w:rsidR="006F31DD" w:rsidRPr="002504BF" w:rsidRDefault="001D7083" w:rsidP="006F31DD">
      <w:pPr>
        <w:pStyle w:val="Nagwek2"/>
        <w:jc w:val="both"/>
        <w:rPr>
          <w:rFonts w:ascii="Times New Roman" w:hAnsi="Times New Roman"/>
          <w:b w:val="0"/>
        </w:rPr>
      </w:pPr>
      <w:r w:rsidRPr="002504BF">
        <w:rPr>
          <w:rFonts w:ascii="Times New Roman" w:hAnsi="Times New Roman"/>
          <w:b w:val="0"/>
        </w:rPr>
        <w:t>7.10</w:t>
      </w:r>
      <w:r w:rsidR="006F31DD" w:rsidRPr="002504BF">
        <w:rPr>
          <w:rFonts w:ascii="Times New Roman" w:hAnsi="Times New Roman"/>
          <w:b w:val="0"/>
        </w:rPr>
        <w:t xml:space="preserve">. Wykonawca nie jest zobowiązany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006F31DD" w:rsidRPr="002504BF">
        <w:rPr>
          <w:rFonts w:ascii="Times New Roman" w:hAnsi="Times New Roman"/>
          <w:b w:val="0"/>
        </w:rPr>
        <w:br/>
        <w:t xml:space="preserve">i ogólnodostępnych baz danych, w szczególności rejestrów publicznych w rozumieniu ustawy z dnia 17 lutego 2005 r. o informatyzacji działalności podmiotów realizujących zadania publiczne (Dz. U. z </w:t>
      </w:r>
      <w:hyperlink r:id="rId10" w:history="1">
        <w:r w:rsidR="00605517" w:rsidRPr="002504BF">
          <w:rPr>
            <w:rStyle w:val="Hipercze"/>
            <w:rFonts w:ascii="Times New Roman" w:hAnsi="Times New Roman"/>
            <w:b w:val="0"/>
            <w:color w:val="auto"/>
            <w:u w:val="none"/>
          </w:rPr>
          <w:t>2019</w:t>
        </w:r>
        <w:r w:rsidR="006F31DD" w:rsidRPr="002504BF">
          <w:rPr>
            <w:rStyle w:val="Hipercze"/>
            <w:rFonts w:ascii="Times New Roman" w:hAnsi="Times New Roman"/>
            <w:b w:val="0"/>
            <w:color w:val="auto"/>
            <w:u w:val="none"/>
          </w:rPr>
          <w:t xml:space="preserve"> poz. </w:t>
        </w:r>
        <w:r w:rsidR="00605517" w:rsidRPr="002504BF">
          <w:rPr>
            <w:rStyle w:val="Hipercze"/>
            <w:rFonts w:ascii="Times New Roman" w:hAnsi="Times New Roman"/>
            <w:b w:val="0"/>
            <w:color w:val="auto"/>
            <w:u w:val="none"/>
          </w:rPr>
          <w:t>700</w:t>
        </w:r>
      </w:hyperlink>
      <w:r w:rsidR="006F31DD" w:rsidRPr="002504BF">
        <w:rPr>
          <w:rFonts w:ascii="Times New Roman" w:hAnsi="Times New Roman"/>
          <w:b w:val="0"/>
        </w:rPr>
        <w:t>).</w:t>
      </w:r>
    </w:p>
    <w:p w14:paraId="04ED7A3B" w14:textId="77777777" w:rsidR="006F31DD" w:rsidRPr="002504BF" w:rsidRDefault="006F31DD" w:rsidP="006F31DD">
      <w:pPr>
        <w:pStyle w:val="Nagwek2"/>
        <w:tabs>
          <w:tab w:val="left" w:pos="708"/>
        </w:tabs>
        <w:jc w:val="both"/>
        <w:rPr>
          <w:rFonts w:ascii="Times New Roman" w:hAnsi="Times New Roman"/>
          <w:b w:val="0"/>
        </w:rPr>
      </w:pPr>
      <w:r w:rsidRPr="002504BF">
        <w:rPr>
          <w:rFonts w:ascii="Times New Roman" w:hAnsi="Times New Roman"/>
          <w:b w:val="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14:paraId="5DBA94A8" w14:textId="0B5DCA2B" w:rsidR="006F31DD" w:rsidRPr="002504BF" w:rsidRDefault="006F31DD" w:rsidP="006F31DD">
      <w:pPr>
        <w:jc w:val="both"/>
      </w:pPr>
    </w:p>
    <w:p w14:paraId="59E5E432" w14:textId="47C18A64" w:rsidR="006F31DD" w:rsidRPr="002504BF" w:rsidRDefault="006F31DD" w:rsidP="008A72A0">
      <w:pPr>
        <w:ind w:right="-1"/>
        <w:jc w:val="both"/>
        <w:rPr>
          <w:b/>
        </w:rPr>
      </w:pPr>
      <w:r w:rsidRPr="002504BF">
        <w:rPr>
          <w:b/>
        </w:rPr>
        <w:t>[Informacje o sposobie porozumiewania się Zamawiającego z Wykonawcami oraz przekazywania oświadczeń lub dokumentów, a także wskazanie osób upraw</w:t>
      </w:r>
      <w:r w:rsidR="008A72A0" w:rsidRPr="002504BF">
        <w:rPr>
          <w:b/>
        </w:rPr>
        <w:t xml:space="preserve">nionych do porozumiewania się </w:t>
      </w:r>
      <w:r w:rsidR="008A72A0" w:rsidRPr="002504BF">
        <w:rPr>
          <w:b/>
        </w:rPr>
        <w:br/>
        <w:t xml:space="preserve">z </w:t>
      </w:r>
      <w:r w:rsidRPr="002504BF">
        <w:rPr>
          <w:b/>
        </w:rPr>
        <w:t>Wykonawcami]</w:t>
      </w:r>
    </w:p>
    <w:p w14:paraId="637032F8" w14:textId="77777777" w:rsidR="006F31DD" w:rsidRPr="002504BF" w:rsidRDefault="006F31DD" w:rsidP="006F31DD">
      <w:pPr>
        <w:rPr>
          <w:b/>
        </w:rPr>
      </w:pPr>
    </w:p>
    <w:p w14:paraId="1A744D2A" w14:textId="41BA988A" w:rsidR="00064CCB" w:rsidRPr="002504BF" w:rsidRDefault="00064CCB" w:rsidP="008B260E">
      <w:pPr>
        <w:jc w:val="both"/>
      </w:pPr>
      <w:r w:rsidRPr="002504BF">
        <w:rPr>
          <w:i/>
          <w:u w:val="single"/>
        </w:rPr>
        <w:t xml:space="preserve">8. Forma: w postępowaniu o udzielenie zamówienia komunikacja między Zamawiającym a Wykonawcami odbywa się </w:t>
      </w:r>
      <w:r w:rsidRPr="002504BF">
        <w:t xml:space="preserve">przy użyciu </w:t>
      </w:r>
      <w:proofErr w:type="spellStart"/>
      <w:r w:rsidRPr="002504BF">
        <w:t>miniPortalu</w:t>
      </w:r>
      <w:proofErr w:type="spellEnd"/>
      <w:r w:rsidRPr="002504BF">
        <w:t xml:space="preserve"> </w:t>
      </w:r>
      <w:hyperlink r:id="rId11" w:history="1">
        <w:r w:rsidRPr="002504BF">
          <w:rPr>
            <w:rStyle w:val="Hipercze"/>
            <w:color w:val="auto"/>
          </w:rPr>
          <w:t>https://miniportal.uzp.gov.pl/</w:t>
        </w:r>
      </w:hyperlink>
      <w:r w:rsidRPr="002504BF">
        <w:t xml:space="preserve"> , </w:t>
      </w:r>
      <w:proofErr w:type="spellStart"/>
      <w:r w:rsidRPr="002504BF">
        <w:t>ePUAPu</w:t>
      </w:r>
      <w:proofErr w:type="spellEnd"/>
      <w:r w:rsidRPr="002504BF">
        <w:t xml:space="preserve"> </w:t>
      </w:r>
      <w:hyperlink r:id="rId12" w:history="1">
        <w:r w:rsidRPr="002504BF">
          <w:rPr>
            <w:rStyle w:val="Hipercze"/>
            <w:color w:val="auto"/>
          </w:rPr>
          <w:t>https://epuap.gov.pl/wps/portal</w:t>
        </w:r>
      </w:hyperlink>
      <w:r w:rsidR="008B260E" w:rsidRPr="002504BF">
        <w:t xml:space="preserve"> oraz poczty elektronicznej </w:t>
      </w:r>
      <w:r w:rsidR="00CB07C6" w:rsidRPr="002504BF">
        <w:rPr>
          <w:u w:val="single"/>
        </w:rPr>
        <w:t>przetargi@sppsp.bydgoszcz.pl/</w:t>
      </w:r>
    </w:p>
    <w:p w14:paraId="7AC0FA81" w14:textId="77777777" w:rsidR="00064CCB" w:rsidRPr="002504BF" w:rsidRDefault="00064CCB" w:rsidP="00064CCB">
      <w:pPr>
        <w:pStyle w:val="Akapitzlist"/>
        <w:numPr>
          <w:ilvl w:val="1"/>
          <w:numId w:val="18"/>
        </w:numPr>
        <w:spacing w:before="120" w:after="120" w:line="240" w:lineRule="auto"/>
        <w:ind w:left="284" w:hanging="284"/>
        <w:jc w:val="both"/>
        <w:rPr>
          <w:rFonts w:ascii="Times New Roman" w:hAnsi="Times New Roman" w:cs="Times New Roman"/>
          <w:sz w:val="20"/>
          <w:szCs w:val="20"/>
        </w:rPr>
      </w:pPr>
      <w:r w:rsidRPr="002504BF">
        <w:rPr>
          <w:rFonts w:ascii="Times New Roman" w:hAnsi="Times New Roman" w:cs="Times New Roman"/>
          <w:sz w:val="20"/>
          <w:szCs w:val="20"/>
        </w:rPr>
        <w:t xml:space="preserve">Wykonawca zamierzający wziąć udział w postępowaniu o udzielenie zamówienia publicznego, musi posiadać konto na </w:t>
      </w:r>
      <w:proofErr w:type="spellStart"/>
      <w:r w:rsidRPr="002504BF">
        <w:rPr>
          <w:rFonts w:ascii="Times New Roman" w:hAnsi="Times New Roman" w:cs="Times New Roman"/>
          <w:sz w:val="20"/>
          <w:szCs w:val="20"/>
        </w:rPr>
        <w:t>ePUAP</w:t>
      </w:r>
      <w:proofErr w:type="spellEnd"/>
      <w:r w:rsidRPr="002504BF">
        <w:rPr>
          <w:rFonts w:ascii="Times New Roman" w:hAnsi="Times New Roman" w:cs="Times New Roman"/>
          <w:sz w:val="20"/>
          <w:szCs w:val="20"/>
        </w:rPr>
        <w:t xml:space="preserve">. Wykonawca posiadający konto na </w:t>
      </w:r>
      <w:proofErr w:type="spellStart"/>
      <w:r w:rsidRPr="002504BF">
        <w:rPr>
          <w:rFonts w:ascii="Times New Roman" w:hAnsi="Times New Roman" w:cs="Times New Roman"/>
          <w:sz w:val="20"/>
          <w:szCs w:val="20"/>
        </w:rPr>
        <w:t>ePUAP</w:t>
      </w:r>
      <w:proofErr w:type="spellEnd"/>
      <w:r w:rsidRPr="002504BF">
        <w:rPr>
          <w:rFonts w:ascii="Times New Roman" w:hAnsi="Times New Roman" w:cs="Times New Roman"/>
          <w:sz w:val="20"/>
          <w:szCs w:val="20"/>
        </w:rPr>
        <w:t xml:space="preserve"> ma dostęp do  </w:t>
      </w:r>
      <w:r w:rsidRPr="002504BF">
        <w:rPr>
          <w:rFonts w:ascii="Times New Roman" w:hAnsi="Times New Roman" w:cs="Times New Roman"/>
          <w:b/>
          <w:sz w:val="20"/>
          <w:szCs w:val="20"/>
        </w:rPr>
        <w:t>formularzy: złożenia, zmiany, wycofania oferty lub wniosku oraz do formularza do komunikacji.</w:t>
      </w:r>
    </w:p>
    <w:p w14:paraId="5857142F" w14:textId="3DF347BD" w:rsidR="00064CCB" w:rsidRPr="002504BF" w:rsidRDefault="00064CCB" w:rsidP="00064CCB">
      <w:pPr>
        <w:pStyle w:val="Akapitzlist"/>
        <w:numPr>
          <w:ilvl w:val="1"/>
          <w:numId w:val="18"/>
        </w:numPr>
        <w:spacing w:before="120" w:after="120" w:line="240" w:lineRule="auto"/>
        <w:ind w:left="284" w:hanging="284"/>
        <w:jc w:val="both"/>
        <w:rPr>
          <w:rFonts w:ascii="Times New Roman" w:hAnsi="Times New Roman" w:cs="Times New Roman"/>
          <w:i/>
          <w:sz w:val="20"/>
          <w:szCs w:val="20"/>
        </w:rPr>
      </w:pPr>
      <w:r w:rsidRPr="002504BF">
        <w:rPr>
          <w:rFonts w:ascii="Times New Roman" w:hAnsi="Times New Roman" w:cs="Times New Roman"/>
          <w:sz w:val="20"/>
          <w:szCs w:val="20"/>
        </w:rPr>
        <w:t xml:space="preserve">Wymagania techniczne i organizacyjne wysyłania i odbierania dokumentów elektronicznych, elektronicznych kopii dokumentów i oświadczeń oraz informacji przekazywanych przy ich użyciu opisane zostały </w:t>
      </w:r>
      <w:r w:rsidR="0008689A" w:rsidRPr="002504BF">
        <w:rPr>
          <w:rFonts w:ascii="Times New Roman" w:hAnsi="Times New Roman" w:cs="Times New Roman"/>
          <w:sz w:val="20"/>
          <w:szCs w:val="20"/>
        </w:rPr>
        <w:br/>
      </w:r>
      <w:r w:rsidRPr="002504BF">
        <w:rPr>
          <w:rFonts w:ascii="Times New Roman" w:hAnsi="Times New Roman" w:cs="Times New Roman"/>
          <w:sz w:val="20"/>
          <w:szCs w:val="20"/>
        </w:rPr>
        <w:t xml:space="preserve">w Regulaminie korzystania z </w:t>
      </w:r>
      <w:proofErr w:type="spellStart"/>
      <w:r w:rsidRPr="002504BF">
        <w:rPr>
          <w:rFonts w:ascii="Times New Roman" w:hAnsi="Times New Roman" w:cs="Times New Roman"/>
          <w:sz w:val="20"/>
          <w:szCs w:val="20"/>
        </w:rPr>
        <w:t>miniPortalu</w:t>
      </w:r>
      <w:proofErr w:type="spellEnd"/>
      <w:r w:rsidRPr="002504BF">
        <w:rPr>
          <w:rFonts w:ascii="Times New Roman" w:hAnsi="Times New Roman" w:cs="Times New Roman"/>
          <w:sz w:val="20"/>
          <w:szCs w:val="20"/>
        </w:rPr>
        <w:t xml:space="preserve"> oraz Regulaminie </w:t>
      </w:r>
      <w:proofErr w:type="spellStart"/>
      <w:r w:rsidRPr="002504BF">
        <w:rPr>
          <w:rFonts w:ascii="Times New Roman" w:hAnsi="Times New Roman" w:cs="Times New Roman"/>
          <w:sz w:val="20"/>
          <w:szCs w:val="20"/>
        </w:rPr>
        <w:t>ePUAP</w:t>
      </w:r>
      <w:proofErr w:type="spellEnd"/>
      <w:r w:rsidRPr="002504BF">
        <w:rPr>
          <w:rFonts w:ascii="Times New Roman" w:hAnsi="Times New Roman" w:cs="Times New Roman"/>
          <w:sz w:val="20"/>
          <w:szCs w:val="20"/>
        </w:rPr>
        <w:t xml:space="preserve">. </w:t>
      </w:r>
    </w:p>
    <w:p w14:paraId="24F806AC" w14:textId="77777777" w:rsidR="008A72A0" w:rsidRPr="002504BF" w:rsidRDefault="00064CCB" w:rsidP="008A72A0">
      <w:pPr>
        <w:pStyle w:val="Akapitzlist"/>
        <w:numPr>
          <w:ilvl w:val="1"/>
          <w:numId w:val="18"/>
        </w:numPr>
        <w:spacing w:after="0" w:line="240" w:lineRule="auto"/>
        <w:ind w:left="284" w:hanging="284"/>
        <w:jc w:val="both"/>
        <w:rPr>
          <w:rFonts w:ascii="Times New Roman" w:hAnsi="Times New Roman" w:cs="Times New Roman"/>
          <w:sz w:val="20"/>
          <w:szCs w:val="20"/>
        </w:rPr>
      </w:pPr>
      <w:r w:rsidRPr="002504BF">
        <w:rPr>
          <w:rFonts w:ascii="Times New Roman" w:hAnsi="Times New Roman" w:cs="Times New Roman"/>
          <w:sz w:val="20"/>
          <w:szCs w:val="20"/>
        </w:rPr>
        <w:t xml:space="preserve">Maksymalny rozmiar plików przesyłanych za pośrednictwem dedykowanych formularzy do: złożenia, zmiany, wycofania oferty lub wniosku oraz do komunikacji wynosi 150 MB. </w:t>
      </w:r>
    </w:p>
    <w:p w14:paraId="777B69A4" w14:textId="2D58A9A8" w:rsidR="00064CCB" w:rsidRPr="002504BF" w:rsidRDefault="00064CCB" w:rsidP="008A72A0">
      <w:pPr>
        <w:pStyle w:val="Akapitzlist"/>
        <w:numPr>
          <w:ilvl w:val="1"/>
          <w:numId w:val="18"/>
        </w:numPr>
        <w:spacing w:after="0" w:line="240" w:lineRule="auto"/>
        <w:ind w:left="284" w:hanging="284"/>
        <w:jc w:val="both"/>
        <w:rPr>
          <w:rFonts w:ascii="Times New Roman" w:hAnsi="Times New Roman" w:cs="Times New Roman"/>
          <w:sz w:val="20"/>
          <w:szCs w:val="20"/>
        </w:rPr>
      </w:pPr>
      <w:r w:rsidRPr="002504BF">
        <w:rPr>
          <w:rFonts w:ascii="Times New Roman" w:hAnsi="Times New Roman" w:cs="Times New Roman"/>
          <w:sz w:val="20"/>
          <w:szCs w:val="20"/>
        </w:rPr>
        <w:t xml:space="preserve">Za datę przekazania </w:t>
      </w:r>
      <w:r w:rsidR="0063744F">
        <w:rPr>
          <w:rFonts w:ascii="Times New Roman" w:hAnsi="Times New Roman" w:cs="Times New Roman"/>
          <w:sz w:val="20"/>
          <w:szCs w:val="20"/>
        </w:rPr>
        <w:t xml:space="preserve">oferty, wniosków, zawiadomień, </w:t>
      </w:r>
      <w:r w:rsidRPr="002504BF">
        <w:rPr>
          <w:rFonts w:ascii="Times New Roman" w:hAnsi="Times New Roman" w:cs="Times New Roman"/>
          <w:sz w:val="20"/>
          <w:szCs w:val="20"/>
        </w:rPr>
        <w:t xml:space="preserve">dokumentów elektronicznych, oświadczeń lub elektronicznych kopii dokumentów lub oświadczeń oraz innych informacji przyjmuje się datę ich przekazania na </w:t>
      </w:r>
      <w:proofErr w:type="spellStart"/>
      <w:r w:rsidRPr="002504BF">
        <w:rPr>
          <w:rFonts w:ascii="Times New Roman" w:hAnsi="Times New Roman" w:cs="Times New Roman"/>
          <w:sz w:val="20"/>
          <w:szCs w:val="20"/>
        </w:rPr>
        <w:t>ePUAP</w:t>
      </w:r>
      <w:proofErr w:type="spellEnd"/>
      <w:r w:rsidRPr="002504BF">
        <w:rPr>
          <w:rFonts w:ascii="Times New Roman" w:hAnsi="Times New Roman" w:cs="Times New Roman"/>
          <w:sz w:val="20"/>
          <w:szCs w:val="20"/>
        </w:rPr>
        <w:t>.</w:t>
      </w:r>
    </w:p>
    <w:p w14:paraId="4743768F" w14:textId="1EFE9546" w:rsidR="00064CCB" w:rsidRPr="002504BF" w:rsidRDefault="00064CCB" w:rsidP="00064CCB">
      <w:pPr>
        <w:pStyle w:val="Akapitzlist"/>
        <w:numPr>
          <w:ilvl w:val="1"/>
          <w:numId w:val="19"/>
        </w:numPr>
        <w:spacing w:line="240" w:lineRule="auto"/>
        <w:ind w:left="284" w:hanging="284"/>
        <w:jc w:val="both"/>
        <w:rPr>
          <w:rFonts w:ascii="Times New Roman" w:hAnsi="Times New Roman" w:cs="Times New Roman"/>
          <w:sz w:val="20"/>
          <w:szCs w:val="20"/>
        </w:rPr>
      </w:pPr>
      <w:r w:rsidRPr="002504BF">
        <w:rPr>
          <w:rFonts w:ascii="Times New Roman" w:hAnsi="Times New Roman" w:cs="Times New Roman"/>
          <w:sz w:val="20"/>
          <w:szCs w:val="20"/>
        </w:rPr>
        <w:t>Identyfikator postępowania i klucz publiczny dla danego postępowania o udz</w:t>
      </w:r>
      <w:r w:rsidR="002D48AE" w:rsidRPr="002504BF">
        <w:rPr>
          <w:rFonts w:ascii="Times New Roman" w:hAnsi="Times New Roman" w:cs="Times New Roman"/>
          <w:sz w:val="20"/>
          <w:szCs w:val="20"/>
        </w:rPr>
        <w:t xml:space="preserve">ielenie zamówienia dostępny jest na </w:t>
      </w:r>
      <w:proofErr w:type="spellStart"/>
      <w:r w:rsidR="002D48AE" w:rsidRPr="002504BF">
        <w:rPr>
          <w:rFonts w:ascii="Times New Roman" w:hAnsi="Times New Roman" w:cs="Times New Roman"/>
          <w:sz w:val="20"/>
          <w:szCs w:val="20"/>
        </w:rPr>
        <w:t>miniPortalu</w:t>
      </w:r>
      <w:proofErr w:type="spellEnd"/>
      <w:r w:rsidR="002D48AE" w:rsidRPr="002504BF">
        <w:rPr>
          <w:rFonts w:ascii="Times New Roman" w:hAnsi="Times New Roman" w:cs="Times New Roman"/>
          <w:sz w:val="20"/>
          <w:szCs w:val="20"/>
        </w:rPr>
        <w:t>.</w:t>
      </w:r>
    </w:p>
    <w:p w14:paraId="02282EC9" w14:textId="24F31E98" w:rsidR="00064CCB" w:rsidRPr="002504BF" w:rsidRDefault="00064CCB" w:rsidP="00064CCB">
      <w:pPr>
        <w:pStyle w:val="Akapitzlist"/>
        <w:numPr>
          <w:ilvl w:val="1"/>
          <w:numId w:val="19"/>
        </w:numPr>
        <w:jc w:val="both"/>
        <w:rPr>
          <w:rFonts w:ascii="Times New Roman" w:hAnsi="Times New Roman" w:cs="Times New Roman"/>
          <w:sz w:val="20"/>
          <w:szCs w:val="20"/>
        </w:rPr>
      </w:pPr>
      <w:r w:rsidRPr="002504BF">
        <w:rPr>
          <w:rFonts w:ascii="Times New Roman" w:hAnsi="Times New Roman" w:cs="Times New Roman"/>
          <w:sz w:val="20"/>
          <w:szCs w:val="20"/>
        </w:rPr>
        <w:t xml:space="preserve">W postępowaniu o udzielenie zamówienia komunikacja pomiędzy Zamawiającym a Wykonawcami </w:t>
      </w:r>
      <w:r w:rsidR="0008689A" w:rsidRPr="002504BF">
        <w:rPr>
          <w:rFonts w:ascii="Times New Roman" w:hAnsi="Times New Roman" w:cs="Times New Roman"/>
          <w:sz w:val="20"/>
          <w:szCs w:val="20"/>
        </w:rPr>
        <w:br/>
      </w:r>
      <w:r w:rsidRPr="002504BF">
        <w:rPr>
          <w:rFonts w:ascii="Times New Roman" w:hAnsi="Times New Roman" w:cs="Times New Roman"/>
          <w:sz w:val="20"/>
          <w:szCs w:val="20"/>
        </w:rPr>
        <w:t>w szczególności składanie oświadczeń, wniosków</w:t>
      </w:r>
      <w:r w:rsidR="00C826B9" w:rsidRPr="002504BF">
        <w:rPr>
          <w:rFonts w:ascii="Times New Roman" w:hAnsi="Times New Roman" w:cs="Times New Roman"/>
          <w:sz w:val="20"/>
          <w:szCs w:val="20"/>
        </w:rPr>
        <w:t xml:space="preserve"> (innych niż wskazanych w pkt 11</w:t>
      </w:r>
      <w:r w:rsidRPr="002504BF">
        <w:rPr>
          <w:rFonts w:ascii="Times New Roman" w:hAnsi="Times New Roman" w:cs="Times New Roman"/>
          <w:sz w:val="20"/>
          <w:szCs w:val="20"/>
        </w:rPr>
        <w:t xml:space="preserve">), zawiadomień oraz przekazywanie informacji odbywa się elektronicznie za pośrednictwem dedykowanego formularza dostępnego na </w:t>
      </w:r>
      <w:proofErr w:type="spellStart"/>
      <w:r w:rsidRPr="002504BF">
        <w:rPr>
          <w:rFonts w:ascii="Times New Roman" w:hAnsi="Times New Roman" w:cs="Times New Roman"/>
          <w:sz w:val="20"/>
          <w:szCs w:val="20"/>
        </w:rPr>
        <w:t>ePUAP</w:t>
      </w:r>
      <w:proofErr w:type="spellEnd"/>
      <w:r w:rsidRPr="002504BF">
        <w:rPr>
          <w:rFonts w:ascii="Times New Roman" w:hAnsi="Times New Roman" w:cs="Times New Roman"/>
          <w:sz w:val="20"/>
          <w:szCs w:val="20"/>
        </w:rPr>
        <w:t xml:space="preserve"> oraz udostępnionego przez </w:t>
      </w:r>
      <w:proofErr w:type="spellStart"/>
      <w:r w:rsidRPr="002504BF">
        <w:rPr>
          <w:rFonts w:ascii="Times New Roman" w:hAnsi="Times New Roman" w:cs="Times New Roman"/>
          <w:sz w:val="20"/>
          <w:szCs w:val="20"/>
        </w:rPr>
        <w:t>miniPortal</w:t>
      </w:r>
      <w:proofErr w:type="spellEnd"/>
      <w:r w:rsidRPr="002504BF">
        <w:rPr>
          <w:rFonts w:ascii="Times New Roman" w:hAnsi="Times New Roman" w:cs="Times New Roman"/>
          <w:sz w:val="20"/>
          <w:szCs w:val="20"/>
        </w:rPr>
        <w:t xml:space="preserve"> (Formularz do komunikacji).  We wszelkiej korespondencji związanej z niniejszym postępowaniem Zamawiający i Wykonawcy posługują się numerem ogłoszenia </w:t>
      </w:r>
      <w:r w:rsidR="008B260E" w:rsidRPr="002504BF">
        <w:rPr>
          <w:rFonts w:ascii="Times New Roman" w:hAnsi="Times New Roman" w:cs="Times New Roman"/>
          <w:sz w:val="20"/>
          <w:szCs w:val="20"/>
        </w:rPr>
        <w:t xml:space="preserve">m. in. </w:t>
      </w:r>
      <w:r w:rsidRPr="002504BF">
        <w:rPr>
          <w:rFonts w:ascii="Times New Roman" w:hAnsi="Times New Roman" w:cs="Times New Roman"/>
          <w:sz w:val="20"/>
          <w:szCs w:val="20"/>
        </w:rPr>
        <w:t xml:space="preserve">(BZP, TED lub Numerem  postępowania). </w:t>
      </w:r>
    </w:p>
    <w:p w14:paraId="5A977889" w14:textId="6A1C6995" w:rsidR="00064CCB" w:rsidRPr="002504BF" w:rsidRDefault="00064CCB" w:rsidP="00064CCB">
      <w:pPr>
        <w:pStyle w:val="Akapitzlist"/>
        <w:numPr>
          <w:ilvl w:val="1"/>
          <w:numId w:val="19"/>
        </w:numPr>
        <w:jc w:val="both"/>
        <w:rPr>
          <w:rFonts w:ascii="Times New Roman" w:hAnsi="Times New Roman" w:cs="Times New Roman"/>
          <w:sz w:val="20"/>
          <w:szCs w:val="20"/>
        </w:rPr>
      </w:pPr>
      <w:r w:rsidRPr="002504BF">
        <w:rPr>
          <w:rFonts w:ascii="Times New Roman" w:hAnsi="Times New Roman" w:cs="Times New Roman"/>
          <w:sz w:val="20"/>
          <w:szCs w:val="20"/>
        </w:rPr>
        <w:t xml:space="preserve">Zamawiający może również komunikować się z Wykonawcami </w:t>
      </w:r>
      <w:r w:rsidR="008B260E" w:rsidRPr="002504BF">
        <w:rPr>
          <w:rFonts w:ascii="Times New Roman" w:hAnsi="Times New Roman" w:cs="Times New Roman"/>
          <w:sz w:val="20"/>
          <w:szCs w:val="20"/>
        </w:rPr>
        <w:t>za pomocą poczty elektronicznej,</w:t>
      </w:r>
      <w:r w:rsidRPr="002504BF">
        <w:rPr>
          <w:rFonts w:ascii="Times New Roman" w:hAnsi="Times New Roman" w:cs="Times New Roman"/>
          <w:sz w:val="20"/>
          <w:szCs w:val="20"/>
        </w:rPr>
        <w:t xml:space="preserve"> email</w:t>
      </w:r>
      <w:r w:rsidR="008B260E" w:rsidRPr="002504BF">
        <w:rPr>
          <w:rFonts w:ascii="Times New Roman" w:hAnsi="Times New Roman" w:cs="Times New Roman"/>
          <w:sz w:val="20"/>
          <w:szCs w:val="20"/>
        </w:rPr>
        <w:t>:</w:t>
      </w:r>
      <w:r w:rsidRPr="002504BF">
        <w:rPr>
          <w:rFonts w:ascii="Times New Roman" w:hAnsi="Times New Roman" w:cs="Times New Roman"/>
          <w:sz w:val="20"/>
          <w:szCs w:val="20"/>
        </w:rPr>
        <w:t xml:space="preserve"> </w:t>
      </w:r>
      <w:hyperlink r:id="rId13" w:history="1">
        <w:r w:rsidR="00BB5144" w:rsidRPr="002504BF">
          <w:rPr>
            <w:rStyle w:val="Hipercze"/>
            <w:rFonts w:ascii="Times New Roman" w:hAnsi="Times New Roman" w:cs="Times New Roman"/>
            <w:color w:val="auto"/>
            <w:sz w:val="20"/>
            <w:szCs w:val="20"/>
          </w:rPr>
          <w:t>przetargi@sppsp.bydgoszcz.pl</w:t>
        </w:r>
      </w:hyperlink>
      <w:r w:rsidR="00BB5144" w:rsidRPr="002504BF">
        <w:rPr>
          <w:sz w:val="20"/>
          <w:u w:val="single"/>
        </w:rPr>
        <w:t xml:space="preserve"> </w:t>
      </w:r>
    </w:p>
    <w:p w14:paraId="7247B568" w14:textId="4B75A924" w:rsidR="006F31DD" w:rsidRPr="002504BF" w:rsidRDefault="00064CCB" w:rsidP="006F31DD">
      <w:pPr>
        <w:pStyle w:val="Akapitzlist"/>
        <w:numPr>
          <w:ilvl w:val="1"/>
          <w:numId w:val="19"/>
        </w:numPr>
        <w:jc w:val="both"/>
        <w:rPr>
          <w:rFonts w:ascii="Times New Roman" w:hAnsi="Times New Roman" w:cs="Times New Roman"/>
          <w:sz w:val="20"/>
          <w:szCs w:val="20"/>
        </w:rPr>
      </w:pPr>
      <w:r w:rsidRPr="002504BF">
        <w:rPr>
          <w:rFonts w:ascii="Times New Roman" w:hAnsi="Times New Roman" w:cs="Times New Roman"/>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w:t>
      </w:r>
      <w:r w:rsidR="00605517" w:rsidRPr="002504BF">
        <w:rPr>
          <w:rFonts w:ascii="Times New Roman" w:hAnsi="Times New Roman" w:cs="Times New Roman"/>
          <w:sz w:val="20"/>
          <w:szCs w:val="20"/>
        </w:rPr>
        <w:t>zany w pkt 8.7</w:t>
      </w:r>
      <w:r w:rsidRPr="002504BF">
        <w:rPr>
          <w:rFonts w:ascii="Times New Roman" w:hAnsi="Times New Roman" w:cs="Times New Roman"/>
          <w:sz w:val="20"/>
          <w:szCs w:val="20"/>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3E0870DA" w14:textId="469438B5" w:rsidR="006F31DD" w:rsidRPr="002504BF" w:rsidRDefault="00A84E27" w:rsidP="006F31DD">
      <w:pPr>
        <w:keepNext/>
        <w:tabs>
          <w:tab w:val="num" w:pos="360"/>
        </w:tabs>
        <w:spacing w:after="120"/>
        <w:rPr>
          <w:i/>
          <w:u w:val="single"/>
        </w:rPr>
      </w:pPr>
      <w:r w:rsidRPr="002504BF">
        <w:rPr>
          <w:i/>
          <w:u w:val="single"/>
        </w:rPr>
        <w:t>9</w:t>
      </w:r>
      <w:r w:rsidR="006F31DD" w:rsidRPr="002504BF">
        <w:rPr>
          <w:i/>
          <w:u w:val="single"/>
        </w:rPr>
        <w:t xml:space="preserve">. Wykaz osób ze strony Zamawiającego upoważnionych do porozumiewania się z Wykonawcami </w:t>
      </w:r>
    </w:p>
    <w:p w14:paraId="2042F526" w14:textId="69E246FC" w:rsidR="00F7351C" w:rsidRPr="000D5B81" w:rsidRDefault="004C2479" w:rsidP="00953984">
      <w:pPr>
        <w:jc w:val="both"/>
      </w:pPr>
      <w:r w:rsidRPr="000D5B81">
        <w:t xml:space="preserve">- starszy brygadier Mariusz Czapla </w:t>
      </w:r>
      <w:r w:rsidR="006F31DD" w:rsidRPr="000D5B81">
        <w:t xml:space="preserve"> - tel. </w:t>
      </w:r>
      <w:r w:rsidR="003F2AAF" w:rsidRPr="000D5B81">
        <w:t xml:space="preserve">52 349 84 </w:t>
      </w:r>
      <w:r w:rsidR="006F31DD" w:rsidRPr="000D5B81">
        <w:t>19, w dni powszednie w godz. 7</w:t>
      </w:r>
      <w:r w:rsidR="006F31DD" w:rsidRPr="000D5B81">
        <w:rPr>
          <w:vertAlign w:val="superscript"/>
        </w:rPr>
        <w:t>30</w:t>
      </w:r>
      <w:r w:rsidR="006F31DD" w:rsidRPr="000D5B81">
        <w:t xml:space="preserve"> do godz.15</w:t>
      </w:r>
      <w:r w:rsidR="006F31DD" w:rsidRPr="000D5B81">
        <w:rPr>
          <w:vertAlign w:val="superscript"/>
        </w:rPr>
        <w:t>30</w:t>
      </w:r>
      <w:r w:rsidR="00953984" w:rsidRPr="000D5B81">
        <w:t xml:space="preserve"> w sprawach proceduralnych.</w:t>
      </w:r>
    </w:p>
    <w:p w14:paraId="6F4A76B0" w14:textId="3BA28E20" w:rsidR="00F71F0B" w:rsidRPr="000D5B81" w:rsidRDefault="004C2479" w:rsidP="006A2778">
      <w:pPr>
        <w:jc w:val="both"/>
      </w:pPr>
      <w:r w:rsidRPr="000D5B81">
        <w:t xml:space="preserve">- </w:t>
      </w:r>
      <w:r w:rsidR="00F7351C" w:rsidRPr="000D5B81">
        <w:t>młodszy aspirant Mateusz Górka</w:t>
      </w:r>
      <w:r w:rsidRPr="000D5B81">
        <w:t xml:space="preserve"> - tel.</w:t>
      </w:r>
      <w:r w:rsidR="006F31DD" w:rsidRPr="000D5B81">
        <w:t xml:space="preserve"> </w:t>
      </w:r>
      <w:r w:rsidR="003F2AAF" w:rsidRPr="000D5B81">
        <w:t xml:space="preserve">52 349 84 </w:t>
      </w:r>
      <w:r w:rsidRPr="000D5B81">
        <w:t>16, w dni powszednie w godz. 7</w:t>
      </w:r>
      <w:r w:rsidRPr="000D5B81">
        <w:rPr>
          <w:vertAlign w:val="superscript"/>
        </w:rPr>
        <w:t>30</w:t>
      </w:r>
      <w:r w:rsidRPr="000D5B81">
        <w:t xml:space="preserve"> do godz.15</w:t>
      </w:r>
      <w:r w:rsidRPr="000D5B81">
        <w:rPr>
          <w:vertAlign w:val="superscript"/>
        </w:rPr>
        <w:t>30</w:t>
      </w:r>
      <w:r w:rsidR="00953984" w:rsidRPr="000D5B81">
        <w:t xml:space="preserve"> w sprawach przedmiotu zamówienia.</w:t>
      </w:r>
      <w:r w:rsidR="006F31DD" w:rsidRPr="000D5B81">
        <w:t xml:space="preserve"> </w:t>
      </w:r>
    </w:p>
    <w:p w14:paraId="66333026" w14:textId="77777777" w:rsidR="006A2778" w:rsidRPr="006A2778" w:rsidRDefault="006A2778" w:rsidP="006A2778">
      <w:pPr>
        <w:jc w:val="both"/>
        <w:rPr>
          <w:color w:val="FF0000"/>
        </w:rPr>
      </w:pPr>
    </w:p>
    <w:p w14:paraId="37757877" w14:textId="19E13211" w:rsidR="006F31DD" w:rsidRPr="002504BF" w:rsidRDefault="006F31DD" w:rsidP="006F31DD">
      <w:pPr>
        <w:spacing w:line="360" w:lineRule="auto"/>
        <w:rPr>
          <w:b/>
        </w:rPr>
      </w:pPr>
      <w:r w:rsidRPr="002504BF">
        <w:rPr>
          <w:b/>
        </w:rPr>
        <w:t>[Termin związania ofertą]</w:t>
      </w:r>
    </w:p>
    <w:p w14:paraId="309B2CD9" w14:textId="1DD5BE27" w:rsidR="006F31DD" w:rsidRPr="002504BF" w:rsidRDefault="00A84E27" w:rsidP="006F31DD">
      <w:pPr>
        <w:pStyle w:val="Tekstpodstawowy3"/>
        <w:tabs>
          <w:tab w:val="num" w:pos="360"/>
        </w:tabs>
        <w:rPr>
          <w:i/>
          <w:sz w:val="20"/>
          <w:u w:val="single"/>
        </w:rPr>
      </w:pPr>
      <w:r w:rsidRPr="002504BF">
        <w:rPr>
          <w:i/>
          <w:sz w:val="20"/>
          <w:u w:val="single"/>
        </w:rPr>
        <w:lastRenderedPageBreak/>
        <w:t>10</w:t>
      </w:r>
      <w:r w:rsidR="006F31DD" w:rsidRPr="002504BF">
        <w:rPr>
          <w:i/>
          <w:sz w:val="20"/>
          <w:u w:val="single"/>
        </w:rPr>
        <w:t>.Wykonawcy pozostaną związani  złożoną przez siebie ofertą przez okres 60 dni. Bieg terminu rozpoczyna się wraz z upływem terminu składania ofert.</w:t>
      </w:r>
    </w:p>
    <w:p w14:paraId="4C143C79" w14:textId="77777777" w:rsidR="006F31DD" w:rsidRPr="002504BF" w:rsidRDefault="006F31DD" w:rsidP="006F31DD">
      <w:pPr>
        <w:pStyle w:val="Tekstpodstawowy3"/>
        <w:tabs>
          <w:tab w:val="num" w:pos="360"/>
        </w:tabs>
        <w:rPr>
          <w:i/>
          <w:sz w:val="20"/>
          <w:u w:val="single"/>
        </w:rPr>
      </w:pPr>
    </w:p>
    <w:p w14:paraId="3F60DE46" w14:textId="1736AE59" w:rsidR="006F31DD" w:rsidRPr="002504BF" w:rsidRDefault="006F31DD" w:rsidP="006F31DD">
      <w:pPr>
        <w:spacing w:line="360" w:lineRule="auto"/>
        <w:rPr>
          <w:b/>
        </w:rPr>
      </w:pPr>
      <w:r w:rsidRPr="002504BF">
        <w:rPr>
          <w:b/>
        </w:rPr>
        <w:t>[Opis sposobu przygotowania ofert]</w:t>
      </w:r>
    </w:p>
    <w:p w14:paraId="023C07FD" w14:textId="15C17CD5" w:rsidR="006F31DD" w:rsidRPr="002504BF" w:rsidRDefault="00A84E27" w:rsidP="006F31DD">
      <w:pPr>
        <w:tabs>
          <w:tab w:val="num" w:pos="360"/>
        </w:tabs>
        <w:spacing w:after="120"/>
        <w:rPr>
          <w:i/>
          <w:u w:val="single"/>
        </w:rPr>
      </w:pPr>
      <w:r w:rsidRPr="002504BF">
        <w:rPr>
          <w:i/>
          <w:u w:val="single"/>
        </w:rPr>
        <w:t>11</w:t>
      </w:r>
      <w:r w:rsidR="006F31DD" w:rsidRPr="002504BF">
        <w:rPr>
          <w:i/>
          <w:u w:val="single"/>
        </w:rPr>
        <w:t>. Postać oferty</w:t>
      </w:r>
      <w:r w:rsidR="000523BE" w:rsidRPr="002504BF">
        <w:rPr>
          <w:i/>
          <w:u w:val="single"/>
        </w:rPr>
        <w:t>:</w:t>
      </w:r>
    </w:p>
    <w:p w14:paraId="4528AB4F" w14:textId="77777777" w:rsidR="00A84E27" w:rsidRPr="002504BF" w:rsidRDefault="00D14274" w:rsidP="00A84E27">
      <w:pPr>
        <w:pStyle w:val="Tekstpodstawowy3"/>
        <w:numPr>
          <w:ilvl w:val="1"/>
          <w:numId w:val="33"/>
        </w:numPr>
        <w:ind w:left="567" w:hanging="567"/>
        <w:jc w:val="both"/>
        <w:rPr>
          <w:sz w:val="20"/>
        </w:rPr>
      </w:pPr>
      <w:r w:rsidRPr="002504BF">
        <w:rPr>
          <w:sz w:val="20"/>
        </w:rPr>
        <w:t xml:space="preserve">Wykonawca składa ofertę/wniosek o dopuszczenie do udziału w postępowaniu, dalej „wniosek” za  pośrednictwem Formularza do złożenia, zmiany, wycofania oferty lub wniosku dostępnego na </w:t>
      </w:r>
      <w:proofErr w:type="spellStart"/>
      <w:r w:rsidRPr="002504BF">
        <w:rPr>
          <w:sz w:val="20"/>
        </w:rPr>
        <w:t>ePUAP</w:t>
      </w:r>
      <w:proofErr w:type="spellEnd"/>
      <w:r w:rsidRPr="002504BF">
        <w:rPr>
          <w:sz w:val="20"/>
        </w:rPr>
        <w:t xml:space="preserve"> </w:t>
      </w:r>
      <w:r w:rsidR="0008689A" w:rsidRPr="002504BF">
        <w:rPr>
          <w:sz w:val="20"/>
        </w:rPr>
        <w:br/>
      </w:r>
      <w:r w:rsidRPr="002504BF">
        <w:rPr>
          <w:sz w:val="20"/>
        </w:rPr>
        <w:t xml:space="preserve">i udostępnionego również na </w:t>
      </w:r>
      <w:proofErr w:type="spellStart"/>
      <w:r w:rsidRPr="002504BF">
        <w:rPr>
          <w:sz w:val="20"/>
        </w:rPr>
        <w:t>miniPortalu</w:t>
      </w:r>
      <w:proofErr w:type="spellEnd"/>
      <w:r w:rsidRPr="002504BF">
        <w:rPr>
          <w:sz w:val="20"/>
        </w:rPr>
        <w:t>. Klucz publiczny niezbędny do zaszyfrowania oferty prz</w:t>
      </w:r>
      <w:r w:rsidR="004B1A58" w:rsidRPr="002504BF">
        <w:rPr>
          <w:sz w:val="20"/>
        </w:rPr>
        <w:t>ez Wykonawcę jest dostępny dla W</w:t>
      </w:r>
      <w:r w:rsidRPr="002504BF">
        <w:rPr>
          <w:sz w:val="20"/>
        </w:rPr>
        <w:t xml:space="preserve">ykonawców  na </w:t>
      </w:r>
      <w:proofErr w:type="spellStart"/>
      <w:r w:rsidR="004B1A58" w:rsidRPr="002504BF">
        <w:rPr>
          <w:sz w:val="20"/>
        </w:rPr>
        <w:t>miniPortalu</w:t>
      </w:r>
      <w:proofErr w:type="spellEnd"/>
      <w:r w:rsidR="004B1A58" w:rsidRPr="002504BF">
        <w:rPr>
          <w:sz w:val="20"/>
        </w:rPr>
        <w:t>. w</w:t>
      </w:r>
      <w:r w:rsidRPr="002504BF">
        <w:rPr>
          <w:sz w:val="20"/>
        </w:rPr>
        <w:t xml:space="preserve"> formularzu oferty/wniosku Wykonawca zobowiązany jest podać adres skrzynki </w:t>
      </w:r>
      <w:proofErr w:type="spellStart"/>
      <w:r w:rsidRPr="002504BF">
        <w:rPr>
          <w:sz w:val="20"/>
        </w:rPr>
        <w:t>ePUAP</w:t>
      </w:r>
      <w:proofErr w:type="spellEnd"/>
      <w:r w:rsidRPr="002504BF">
        <w:rPr>
          <w:sz w:val="20"/>
        </w:rPr>
        <w:t xml:space="preserve">, na którym prowadzona będzie korespondencja związana </w:t>
      </w:r>
      <w:r w:rsidR="0008689A" w:rsidRPr="002504BF">
        <w:rPr>
          <w:sz w:val="20"/>
        </w:rPr>
        <w:br/>
      </w:r>
      <w:r w:rsidRPr="002504BF">
        <w:rPr>
          <w:sz w:val="20"/>
        </w:rPr>
        <w:t>z postępowaniem.</w:t>
      </w:r>
    </w:p>
    <w:p w14:paraId="28480127" w14:textId="77777777" w:rsidR="00A84E27" w:rsidRPr="002504BF" w:rsidRDefault="00D14274" w:rsidP="00A84E27">
      <w:pPr>
        <w:pStyle w:val="Tekstpodstawowy3"/>
        <w:numPr>
          <w:ilvl w:val="1"/>
          <w:numId w:val="33"/>
        </w:numPr>
        <w:ind w:left="567" w:hanging="567"/>
        <w:jc w:val="both"/>
        <w:rPr>
          <w:sz w:val="20"/>
        </w:rPr>
      </w:pPr>
      <w:r w:rsidRPr="002504BF">
        <w:rPr>
          <w:sz w:val="20"/>
        </w:rPr>
        <w:t>Oferta/wniosek powinna/powinien być sporządzona/sporządzony w języku polskim, z zachowaniem postaci elektronicznej w formacie danych .pdf, .</w:t>
      </w:r>
      <w:proofErr w:type="spellStart"/>
      <w:r w:rsidRPr="002504BF">
        <w:rPr>
          <w:sz w:val="20"/>
        </w:rPr>
        <w:t>doc</w:t>
      </w:r>
      <w:proofErr w:type="spellEnd"/>
      <w:r w:rsidRPr="002504BF">
        <w:rPr>
          <w:sz w:val="20"/>
        </w:rPr>
        <w:t>, .</w:t>
      </w:r>
      <w:proofErr w:type="spellStart"/>
      <w:r w:rsidRPr="002504BF">
        <w:rPr>
          <w:sz w:val="20"/>
        </w:rPr>
        <w:t>docx</w:t>
      </w:r>
      <w:proofErr w:type="spellEnd"/>
      <w:r w:rsidRPr="002504BF">
        <w:rPr>
          <w:sz w:val="20"/>
        </w:rPr>
        <w:t>, .</w:t>
      </w:r>
      <w:proofErr w:type="spellStart"/>
      <w:r w:rsidRPr="002504BF">
        <w:rPr>
          <w:sz w:val="20"/>
        </w:rPr>
        <w:t>odt</w:t>
      </w:r>
      <w:proofErr w:type="spellEnd"/>
      <w:r w:rsidRPr="002504BF">
        <w:rPr>
          <w:sz w:val="20"/>
        </w:rPr>
        <w:t xml:space="preserve"> i podpisana kwalifikowanym podpisem elektronicznym</w:t>
      </w:r>
      <w:r w:rsidR="004B1A58" w:rsidRPr="002504BF">
        <w:rPr>
          <w:sz w:val="20"/>
        </w:rPr>
        <w:t xml:space="preserve"> przez osoby upoważnione/przedstawicieli Wykonawcy</w:t>
      </w:r>
      <w:r w:rsidRPr="002504BF">
        <w:rPr>
          <w:sz w:val="20"/>
        </w:rPr>
        <w:t xml:space="preserve">. Sposób złożenia oferty/wniosku, </w:t>
      </w:r>
      <w:r w:rsidR="00B61B9B" w:rsidRPr="002504BF">
        <w:rPr>
          <w:sz w:val="20"/>
        </w:rPr>
        <w:br/>
      </w:r>
      <w:r w:rsidRPr="002504BF">
        <w:rPr>
          <w:sz w:val="20"/>
        </w:rPr>
        <w:t xml:space="preserve">w tym zaszyfrowania oferty opisany został w Regulaminie korzystania z </w:t>
      </w:r>
      <w:proofErr w:type="spellStart"/>
      <w:r w:rsidRPr="002504BF">
        <w:rPr>
          <w:sz w:val="20"/>
        </w:rPr>
        <w:t>miniPortal</w:t>
      </w:r>
      <w:proofErr w:type="spellEnd"/>
      <w:r w:rsidRPr="002504BF">
        <w:rPr>
          <w:sz w:val="20"/>
        </w:rPr>
        <w:t xml:space="preserve">. Ofertę/wniosek należy złożyć w oryginale. </w:t>
      </w:r>
    </w:p>
    <w:p w14:paraId="718D96F4" w14:textId="2527BE47" w:rsidR="00A84E27" w:rsidRPr="002504BF" w:rsidRDefault="004B1A58" w:rsidP="00A84E27">
      <w:pPr>
        <w:pStyle w:val="Tekstpodstawowy3"/>
        <w:numPr>
          <w:ilvl w:val="1"/>
          <w:numId w:val="33"/>
        </w:numPr>
        <w:ind w:left="567" w:hanging="567"/>
        <w:jc w:val="both"/>
        <w:rPr>
          <w:sz w:val="20"/>
        </w:rPr>
      </w:pPr>
      <w:r w:rsidRPr="002504BF">
        <w:rPr>
          <w:sz w:val="20"/>
        </w:rPr>
        <w:t>Oferta sporządzona w języku obcym powinna być złożona wraz z tłumaczeniem na język polski, poświadczona przez Wykonawcę.</w:t>
      </w:r>
    </w:p>
    <w:p w14:paraId="00BB7CAB" w14:textId="73B90E65" w:rsidR="00CD0265" w:rsidRPr="002504BF" w:rsidRDefault="00463AD0" w:rsidP="00A84E27">
      <w:pPr>
        <w:pStyle w:val="Tekstpodstawowy3"/>
        <w:numPr>
          <w:ilvl w:val="1"/>
          <w:numId w:val="33"/>
        </w:numPr>
        <w:ind w:left="567" w:hanging="567"/>
        <w:jc w:val="both"/>
        <w:rPr>
          <w:b/>
          <w:sz w:val="20"/>
          <w:u w:val="single"/>
        </w:rPr>
      </w:pPr>
      <w:r w:rsidRPr="002504BF">
        <w:rPr>
          <w:b/>
          <w:sz w:val="20"/>
          <w:u w:val="single"/>
        </w:rPr>
        <w:t>Ofertę składa się pod rygorem nieważności w formie elektronicznej</w:t>
      </w:r>
      <w:r w:rsidR="00CD0265" w:rsidRPr="002504BF">
        <w:rPr>
          <w:b/>
          <w:sz w:val="20"/>
          <w:u w:val="single"/>
        </w:rPr>
        <w:t>.</w:t>
      </w:r>
    </w:p>
    <w:p w14:paraId="02522E8E" w14:textId="517287CD" w:rsidR="00555041" w:rsidRPr="002504BF" w:rsidRDefault="00555041" w:rsidP="00A84E27">
      <w:pPr>
        <w:pStyle w:val="Tekstpodstawowy3"/>
        <w:numPr>
          <w:ilvl w:val="1"/>
          <w:numId w:val="33"/>
        </w:numPr>
        <w:ind w:left="567" w:hanging="567"/>
        <w:jc w:val="both"/>
        <w:rPr>
          <w:sz w:val="20"/>
        </w:rPr>
      </w:pPr>
      <w:r w:rsidRPr="002504BF">
        <w:rPr>
          <w:sz w:val="20"/>
        </w:rPr>
        <w:t>Jeżeli oryginały dokumentów lub oświadczeń, o których mowa w pkt 7.4, lub inne dokumenty lub oświadczenia składane w postępowaniu o udzielenie zamówienia, nie zostały sporządzone w postaci dokumentu elektronicznego, Wykonawca może sporządzić i przekazać elektroniczną kopię posiadanego dokumentu lub oświadczenia.</w:t>
      </w:r>
    </w:p>
    <w:p w14:paraId="31D0A495" w14:textId="594B1012" w:rsidR="000E4972" w:rsidRPr="002504BF" w:rsidRDefault="000E4972" w:rsidP="00A84E27">
      <w:pPr>
        <w:pStyle w:val="Tekstpodstawowy3"/>
        <w:numPr>
          <w:ilvl w:val="1"/>
          <w:numId w:val="33"/>
        </w:numPr>
        <w:ind w:left="567" w:hanging="567"/>
        <w:jc w:val="both"/>
        <w:rPr>
          <w:sz w:val="20"/>
        </w:rPr>
      </w:pPr>
      <w:r w:rsidRPr="002504BF">
        <w:rPr>
          <w:sz w:val="20"/>
        </w:rPr>
        <w:t>W przypadku przekazywania przez Wykonawcę elektronicznej kopii dokumentu lub oświadczenia, opatrzonej jej kwalifikowanym podpisem elektronicznym przez Wykonawcę albo odpowiednio przez podmiot, na którego zdolności lub sytuacji polega Wykonawca na zasadach określonych w art. 22a ustawy, albo przez podwykonawcę jest równoznaczne z poświadczeniem elektronicznej kopii dokumentu lub oświadczenia za zgodność z oryginałem.</w:t>
      </w:r>
    </w:p>
    <w:p w14:paraId="2FB470AF" w14:textId="7044BFD8" w:rsidR="000E4972" w:rsidRPr="002504BF" w:rsidRDefault="000E4972" w:rsidP="00283675">
      <w:pPr>
        <w:pStyle w:val="Tekstpodstawowy3"/>
        <w:numPr>
          <w:ilvl w:val="1"/>
          <w:numId w:val="33"/>
        </w:numPr>
        <w:ind w:left="567" w:hanging="567"/>
        <w:jc w:val="both"/>
        <w:rPr>
          <w:sz w:val="20"/>
        </w:rPr>
      </w:pPr>
      <w:r w:rsidRPr="002504BF">
        <w:rPr>
          <w:sz w:val="20"/>
        </w:rPr>
        <w:t xml:space="preserve">W przypadku przekazywania przez Wykonawcę </w:t>
      </w:r>
      <w:r w:rsidR="004B2AE2" w:rsidRPr="002504BF">
        <w:rPr>
          <w:sz w:val="20"/>
        </w:rPr>
        <w:t>dokumentu elektronicznego w for</w:t>
      </w:r>
      <w:r w:rsidR="00283675" w:rsidRPr="002504BF">
        <w:rPr>
          <w:sz w:val="20"/>
        </w:rPr>
        <w:t>macie poddającym dane kompresji</w:t>
      </w:r>
      <w:r w:rsidR="004B2AE2" w:rsidRPr="002504BF">
        <w:rPr>
          <w:sz w:val="20"/>
        </w:rPr>
        <w:t>,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w:t>
      </w:r>
      <w:r w:rsidR="0063289F" w:rsidRPr="002504BF">
        <w:rPr>
          <w:sz w:val="20"/>
        </w:rPr>
        <w:t xml:space="preserve"> lub sytuacji polega Wykonawca, albo przez podwykonawcę.</w:t>
      </w:r>
    </w:p>
    <w:p w14:paraId="1880B2FD" w14:textId="2DD105D4" w:rsidR="00283675" w:rsidRPr="002504BF" w:rsidRDefault="00283675" w:rsidP="00283675">
      <w:pPr>
        <w:pStyle w:val="Tekstpodstawowy3"/>
        <w:numPr>
          <w:ilvl w:val="1"/>
          <w:numId w:val="33"/>
        </w:numPr>
        <w:ind w:left="567" w:hanging="567"/>
        <w:jc w:val="both"/>
        <w:rPr>
          <w:sz w:val="20"/>
        </w:rPr>
      </w:pPr>
      <w:r w:rsidRPr="002504BF">
        <w:rPr>
          <w:sz w:val="20"/>
        </w:rPr>
        <w:t>Zamawiający może żądać przedstawienia oryginału lub notarialnie poświadczonej kopii dokumentów lub oświadczeń, o których mowa w pkt 7.4, wyłącznie wtedy, gdy złożona kopia jest nieczytelna lub budzi wątpliwości co do jej prawdziwości.</w:t>
      </w:r>
    </w:p>
    <w:p w14:paraId="083A9030" w14:textId="77777777" w:rsidR="00A84E27" w:rsidRPr="002504BF" w:rsidRDefault="00D14274" w:rsidP="00A84E27">
      <w:pPr>
        <w:pStyle w:val="Tekstpodstawowy3"/>
        <w:numPr>
          <w:ilvl w:val="1"/>
          <w:numId w:val="33"/>
        </w:numPr>
        <w:ind w:left="567" w:hanging="567"/>
        <w:jc w:val="both"/>
        <w:rPr>
          <w:sz w:val="20"/>
        </w:rPr>
      </w:pPr>
      <w:r w:rsidRPr="002504BF">
        <w:rPr>
          <w:sz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765700C" w14:textId="15B1840B" w:rsidR="00A84E27" w:rsidRPr="002504BF" w:rsidRDefault="00CE637F" w:rsidP="00A84E27">
      <w:pPr>
        <w:pStyle w:val="Tekstpodstawowy3"/>
        <w:numPr>
          <w:ilvl w:val="1"/>
          <w:numId w:val="33"/>
        </w:numPr>
        <w:ind w:left="567" w:hanging="567"/>
        <w:jc w:val="both"/>
        <w:rPr>
          <w:sz w:val="20"/>
        </w:rPr>
      </w:pPr>
      <w:r>
        <w:rPr>
          <w:sz w:val="20"/>
        </w:rPr>
        <w:t>Do oferty</w:t>
      </w:r>
      <w:r w:rsidR="00D14274" w:rsidRPr="002504BF">
        <w:rPr>
          <w:sz w:val="20"/>
        </w:rPr>
        <w:t xml:space="preserve"> należy dołączyć Jednolity Europejski Dokument Zamówienia w postaci elektronicznej opatrzonej kwalifikowanym podpisem elektronicznym, a następnie wraz z plikami stanowiącymi ofertę skompresować do jednego pliku archiwum (ZIP). </w:t>
      </w:r>
    </w:p>
    <w:p w14:paraId="6A9C4CA7" w14:textId="77777777" w:rsidR="00A84E27" w:rsidRPr="002504BF" w:rsidRDefault="00D14274" w:rsidP="00A84E27">
      <w:pPr>
        <w:pStyle w:val="Tekstpodstawowy3"/>
        <w:numPr>
          <w:ilvl w:val="1"/>
          <w:numId w:val="33"/>
        </w:numPr>
        <w:ind w:left="567" w:hanging="513"/>
        <w:jc w:val="both"/>
        <w:rPr>
          <w:sz w:val="20"/>
        </w:rPr>
      </w:pPr>
      <w:r w:rsidRPr="002504BF">
        <w:rPr>
          <w:sz w:val="20"/>
        </w:rPr>
        <w:t xml:space="preserve">Zaleca się, aby podpis kwalifikowany był składany w formacie </w:t>
      </w:r>
      <w:proofErr w:type="spellStart"/>
      <w:r w:rsidRPr="002504BF">
        <w:rPr>
          <w:sz w:val="20"/>
        </w:rPr>
        <w:t>PAdES</w:t>
      </w:r>
      <w:proofErr w:type="spellEnd"/>
      <w:r w:rsidRPr="002504BF">
        <w:rPr>
          <w:sz w:val="20"/>
        </w:rPr>
        <w:t xml:space="preserve"> /dla plików PDF: format: </w:t>
      </w:r>
      <w:proofErr w:type="spellStart"/>
      <w:r w:rsidRPr="002504BF">
        <w:rPr>
          <w:sz w:val="20"/>
        </w:rPr>
        <w:t>PAdES</w:t>
      </w:r>
      <w:proofErr w:type="spellEnd"/>
      <w:r w:rsidRPr="002504BF">
        <w:rPr>
          <w:sz w:val="20"/>
        </w:rPr>
        <w:t>-BES, funkcja skrótu: SHA-256.</w:t>
      </w:r>
    </w:p>
    <w:p w14:paraId="7CF0FDAB" w14:textId="77777777" w:rsidR="00A84E27" w:rsidRPr="002504BF" w:rsidRDefault="00D14274" w:rsidP="00A84E27">
      <w:pPr>
        <w:pStyle w:val="Tekstpodstawowy3"/>
        <w:numPr>
          <w:ilvl w:val="1"/>
          <w:numId w:val="33"/>
        </w:numPr>
        <w:ind w:left="567" w:hanging="567"/>
        <w:jc w:val="both"/>
        <w:rPr>
          <w:sz w:val="20"/>
        </w:rPr>
      </w:pPr>
      <w:r w:rsidRPr="002504BF">
        <w:rPr>
          <w:sz w:val="20"/>
        </w:rPr>
        <w:t xml:space="preserve">Wykonawca może przed upływem terminu do składania ofert zmienić lub wycofać ofertę za  pośrednictwem Formularza do złożenia, zmiany, wycofania oferty lub wniosku dostępnego na  </w:t>
      </w:r>
      <w:proofErr w:type="spellStart"/>
      <w:r w:rsidRPr="002504BF">
        <w:rPr>
          <w:sz w:val="20"/>
        </w:rPr>
        <w:t>ePUAP</w:t>
      </w:r>
      <w:proofErr w:type="spellEnd"/>
      <w:r w:rsidRPr="002504BF">
        <w:rPr>
          <w:sz w:val="20"/>
        </w:rPr>
        <w:t xml:space="preserve"> </w:t>
      </w:r>
      <w:r w:rsidR="0008689A" w:rsidRPr="002504BF">
        <w:rPr>
          <w:sz w:val="20"/>
        </w:rPr>
        <w:br/>
      </w:r>
      <w:r w:rsidRPr="002504BF">
        <w:rPr>
          <w:sz w:val="20"/>
        </w:rPr>
        <w:t xml:space="preserve">i udostępnionych również na </w:t>
      </w:r>
      <w:proofErr w:type="spellStart"/>
      <w:r w:rsidRPr="002504BF">
        <w:rPr>
          <w:sz w:val="20"/>
        </w:rPr>
        <w:t>miniPortalu</w:t>
      </w:r>
      <w:proofErr w:type="spellEnd"/>
      <w:r w:rsidRPr="002504BF">
        <w:rPr>
          <w:sz w:val="20"/>
        </w:rPr>
        <w:t xml:space="preserve">. Sposób zmiany i wycofania oferty został opisany w Instrukcji użytkownika dostępnej na </w:t>
      </w:r>
      <w:proofErr w:type="spellStart"/>
      <w:r w:rsidRPr="002504BF">
        <w:rPr>
          <w:sz w:val="20"/>
        </w:rPr>
        <w:t>miniPortalu</w:t>
      </w:r>
      <w:proofErr w:type="spellEnd"/>
      <w:r w:rsidR="008B260E" w:rsidRPr="002504BF">
        <w:rPr>
          <w:sz w:val="20"/>
        </w:rPr>
        <w:t>.</w:t>
      </w:r>
    </w:p>
    <w:p w14:paraId="07F3DB75" w14:textId="77777777" w:rsidR="00A84E27" w:rsidRPr="002504BF" w:rsidRDefault="00D14274" w:rsidP="00A84E27">
      <w:pPr>
        <w:pStyle w:val="Tekstpodstawowy3"/>
        <w:numPr>
          <w:ilvl w:val="1"/>
          <w:numId w:val="33"/>
        </w:numPr>
        <w:ind w:left="567" w:hanging="567"/>
        <w:jc w:val="both"/>
        <w:rPr>
          <w:sz w:val="20"/>
        </w:rPr>
      </w:pPr>
      <w:r w:rsidRPr="002504BF">
        <w:rPr>
          <w:sz w:val="20"/>
        </w:rPr>
        <w:t>Wykonawca po upływie terminu do składania ofert nie może skutecznie dokonać zmiany ani wycofać złożonej oferty.</w:t>
      </w:r>
    </w:p>
    <w:p w14:paraId="0087579F" w14:textId="75061489" w:rsidR="00A84E27" w:rsidRPr="002504BF" w:rsidRDefault="00040C37" w:rsidP="00A84E27">
      <w:pPr>
        <w:pStyle w:val="Tekstpodstawowy3"/>
        <w:numPr>
          <w:ilvl w:val="1"/>
          <w:numId w:val="33"/>
        </w:numPr>
        <w:ind w:left="567" w:hanging="567"/>
        <w:jc w:val="both"/>
        <w:rPr>
          <w:sz w:val="20"/>
        </w:rPr>
      </w:pPr>
      <w:r w:rsidRPr="002504BF">
        <w:rPr>
          <w:sz w:val="20"/>
        </w:rPr>
        <w:t xml:space="preserve">W przypadku zaoferowania przez Wykonawcę produktów równoważnych, Wykonawca przedstawi </w:t>
      </w:r>
      <w:r w:rsidR="00A84E27" w:rsidRPr="002504BF">
        <w:rPr>
          <w:sz w:val="20"/>
        </w:rPr>
        <w:br/>
        <w:t xml:space="preserve">w </w:t>
      </w:r>
      <w:r w:rsidRPr="002504BF">
        <w:rPr>
          <w:sz w:val="20"/>
        </w:rPr>
        <w:t>formie tabelarycznej porównanie parametrów produktu wymaganego przez Zamawiającego, wymienionych jako właściwości użytkowe w deklaracji właściwości użytkowych wyrobu, i</w:t>
      </w:r>
      <w:r w:rsidR="00A84E27" w:rsidRPr="002504BF">
        <w:rPr>
          <w:sz w:val="20"/>
        </w:rPr>
        <w:t xml:space="preserve"> jego zamiennika, wynikających </w:t>
      </w:r>
      <w:r w:rsidRPr="002504BF">
        <w:rPr>
          <w:sz w:val="20"/>
        </w:rPr>
        <w:t xml:space="preserve">z takiej deklaracji. W przypadku stwierdzenia, że produkt zaoferowany przez Wykonawcę nie odpowiada produktowi wymaganemu przez Zamawiającego, treść takiej oferty zostanie </w:t>
      </w:r>
      <w:r w:rsidRPr="002504BF">
        <w:rPr>
          <w:sz w:val="20"/>
        </w:rPr>
        <w:lastRenderedPageBreak/>
        <w:t xml:space="preserve">uznana za nieodpowiadającą treści specyfikacji i zgodnie z art. 89 ust. 1 pkt. 2 ustawy oferta taka zostanie odrzucona. </w:t>
      </w:r>
    </w:p>
    <w:p w14:paraId="0B813EEA" w14:textId="02717FE8" w:rsidR="00A84E27" w:rsidRPr="002504BF" w:rsidRDefault="007F0601" w:rsidP="00A84E27">
      <w:pPr>
        <w:pStyle w:val="Tekstpodstawowy3"/>
        <w:numPr>
          <w:ilvl w:val="1"/>
          <w:numId w:val="33"/>
        </w:numPr>
        <w:ind w:left="567" w:hanging="567"/>
        <w:jc w:val="both"/>
        <w:rPr>
          <w:sz w:val="20"/>
        </w:rPr>
      </w:pPr>
      <w:r w:rsidRPr="002504BF">
        <w:rPr>
          <w:sz w:val="20"/>
        </w:rPr>
        <w:t xml:space="preserve">Zamawiający zaleca </w:t>
      </w:r>
      <w:r w:rsidR="00CE637F">
        <w:rPr>
          <w:sz w:val="20"/>
        </w:rPr>
        <w:t>aby załączniki do oferty</w:t>
      </w:r>
      <w:r w:rsidRPr="002504BF">
        <w:rPr>
          <w:sz w:val="20"/>
        </w:rPr>
        <w:t xml:space="preserve"> były opisane (zatytułowane) i wyszczególnione </w:t>
      </w:r>
      <w:r w:rsidRPr="002504BF">
        <w:rPr>
          <w:sz w:val="20"/>
        </w:rPr>
        <w:br/>
        <w:t>w spisie treści formularza ofertowego załącznik nr 1 do specyfikacji.</w:t>
      </w:r>
    </w:p>
    <w:p w14:paraId="25EAE51D" w14:textId="0B1A75E3" w:rsidR="00953984" w:rsidRDefault="00964DA7" w:rsidP="00F71F0B">
      <w:pPr>
        <w:pStyle w:val="Tekstpodstawowy3"/>
        <w:numPr>
          <w:ilvl w:val="1"/>
          <w:numId w:val="33"/>
        </w:numPr>
        <w:ind w:left="567" w:hanging="567"/>
        <w:jc w:val="both"/>
        <w:rPr>
          <w:sz w:val="20"/>
        </w:rPr>
      </w:pPr>
      <w:r w:rsidRPr="002504BF">
        <w:rPr>
          <w:sz w:val="20"/>
        </w:rPr>
        <w:t>Zło</w:t>
      </w:r>
      <w:r w:rsidR="00616B2B" w:rsidRPr="002504BF">
        <w:rPr>
          <w:sz w:val="20"/>
        </w:rPr>
        <w:t>żona oferta musi być kompletna</w:t>
      </w:r>
      <w:r w:rsidR="00FC74B2" w:rsidRPr="002504BF">
        <w:rPr>
          <w:sz w:val="20"/>
        </w:rPr>
        <w:t>, wszystkie załączniki wypełnione przez Wykonawcę bez wyjątku, ściśle według warunków i postanowień specyfikacji.</w:t>
      </w:r>
    </w:p>
    <w:p w14:paraId="11293C77" w14:textId="77777777" w:rsidR="00F71F0B" w:rsidRPr="00F71F0B" w:rsidRDefault="00F71F0B" w:rsidP="00F71F0B">
      <w:pPr>
        <w:pStyle w:val="Tekstpodstawowy3"/>
        <w:ind w:left="567"/>
        <w:jc w:val="both"/>
        <w:rPr>
          <w:sz w:val="20"/>
        </w:rPr>
      </w:pPr>
    </w:p>
    <w:p w14:paraId="3885C939" w14:textId="6A9D0C39" w:rsidR="006F31DD" w:rsidRPr="002504BF" w:rsidRDefault="006F31DD" w:rsidP="006F31DD">
      <w:pPr>
        <w:spacing w:line="360" w:lineRule="auto"/>
        <w:rPr>
          <w:b/>
        </w:rPr>
      </w:pPr>
      <w:r w:rsidRPr="002504BF">
        <w:rPr>
          <w:b/>
        </w:rPr>
        <w:t>[Wymagania dotyczące wadium]</w:t>
      </w:r>
    </w:p>
    <w:p w14:paraId="7310CED3" w14:textId="77777777" w:rsidR="00306C73" w:rsidRDefault="00BE741D" w:rsidP="004734E3">
      <w:pPr>
        <w:tabs>
          <w:tab w:val="num" w:pos="360"/>
          <w:tab w:val="num" w:pos="717"/>
        </w:tabs>
        <w:rPr>
          <w:i/>
          <w:u w:val="single"/>
        </w:rPr>
      </w:pPr>
      <w:r w:rsidRPr="002504BF">
        <w:rPr>
          <w:i/>
          <w:u w:val="single"/>
        </w:rPr>
        <w:t>12</w:t>
      </w:r>
      <w:r w:rsidR="006F31DD" w:rsidRPr="002504BF">
        <w:rPr>
          <w:i/>
          <w:u w:val="single"/>
        </w:rPr>
        <w:t>. Wadium wynosi:</w:t>
      </w:r>
    </w:p>
    <w:p w14:paraId="1D098585" w14:textId="48926C85" w:rsidR="006F31DD" w:rsidRPr="000D5B81" w:rsidRDefault="00F71F0B" w:rsidP="00CB07C6">
      <w:pPr>
        <w:tabs>
          <w:tab w:val="num" w:pos="360"/>
          <w:tab w:val="num" w:pos="717"/>
        </w:tabs>
      </w:pPr>
      <w:r w:rsidRPr="000D5B81">
        <w:t>30</w:t>
      </w:r>
      <w:r w:rsidR="006F31DD" w:rsidRPr="000D5B81">
        <w:t xml:space="preserve"> 000,00 zł (słownie: </w:t>
      </w:r>
      <w:r w:rsidRPr="000D5B81">
        <w:t>trzydzieści</w:t>
      </w:r>
      <w:r w:rsidR="00953984" w:rsidRPr="000D5B81">
        <w:t xml:space="preserve"> tysiące złotych</w:t>
      </w:r>
      <w:r w:rsidR="00CB07C6" w:rsidRPr="000D5B81">
        <w:t xml:space="preserve"> 00/100). </w:t>
      </w:r>
    </w:p>
    <w:p w14:paraId="1702FDC2" w14:textId="77777777" w:rsidR="00CB07C6" w:rsidRPr="000D5B81" w:rsidRDefault="006F31DD" w:rsidP="00CB07C6">
      <w:pPr>
        <w:tabs>
          <w:tab w:val="num" w:pos="360"/>
          <w:tab w:val="num" w:pos="717"/>
        </w:tabs>
      </w:pPr>
      <w:r w:rsidRPr="000D5B81">
        <w:t>Wadium może być wnoszone w jednej z kilku form wymienionych w art. 45 ust. 6 ustawy.</w:t>
      </w:r>
    </w:p>
    <w:p w14:paraId="18997148" w14:textId="531CE827" w:rsidR="00975462" w:rsidRPr="000D5B81" w:rsidRDefault="006F31DD" w:rsidP="00CB07C6">
      <w:pPr>
        <w:tabs>
          <w:tab w:val="num" w:pos="360"/>
          <w:tab w:val="num" w:pos="717"/>
        </w:tabs>
      </w:pPr>
      <w:r w:rsidRPr="000D5B81">
        <w:t>Konto bankowe: NBP o/o Bydgoszcz nr: 40 1010 1078 0091 4613 9120 0000</w:t>
      </w:r>
    </w:p>
    <w:p w14:paraId="5943D158" w14:textId="33846ABE" w:rsidR="00C826B9" w:rsidRPr="004A4E34" w:rsidRDefault="00BE741D" w:rsidP="00C826B9">
      <w:pPr>
        <w:tabs>
          <w:tab w:val="num" w:pos="360"/>
          <w:tab w:val="num" w:pos="717"/>
        </w:tabs>
        <w:spacing w:before="120"/>
        <w:rPr>
          <w:i/>
          <w:u w:val="single"/>
        </w:rPr>
      </w:pPr>
      <w:r w:rsidRPr="004A4E34">
        <w:t>12</w:t>
      </w:r>
      <w:r w:rsidR="00975462" w:rsidRPr="004A4E34">
        <w:t xml:space="preserve">.1 Wadium w formie niepieniężnej powinno być wniesione w oryginale w postaci elektronicznej i podpisane kwalifikowanym podpisem elektronicznym przez  upoważnionego pracownika gwaranta/poręczyciela. Wadium takie </w:t>
      </w:r>
      <w:r w:rsidR="00CB07C6" w:rsidRPr="004A4E34">
        <w:t>po</w:t>
      </w:r>
      <w:r w:rsidR="00975462" w:rsidRPr="004A4E34">
        <w:t>winno zostać załączone do oferty.</w:t>
      </w:r>
    </w:p>
    <w:p w14:paraId="1FD22AD6" w14:textId="046B71EA" w:rsidR="00C826B9" w:rsidRPr="002504BF" w:rsidRDefault="006F31DD" w:rsidP="00C826B9">
      <w:pPr>
        <w:tabs>
          <w:tab w:val="num" w:pos="360"/>
          <w:tab w:val="num" w:pos="717"/>
        </w:tabs>
        <w:spacing w:before="120"/>
        <w:rPr>
          <w:b/>
        </w:rPr>
      </w:pPr>
      <w:r w:rsidRPr="002504BF">
        <w:rPr>
          <w:b/>
        </w:rPr>
        <w:t>[Miejsce oraz termin składania i</w:t>
      </w:r>
      <w:r w:rsidR="00C826B9" w:rsidRPr="002504BF">
        <w:rPr>
          <w:b/>
        </w:rPr>
        <w:t xml:space="preserve"> otwarcia ofert</w:t>
      </w:r>
    </w:p>
    <w:p w14:paraId="2606ECAE" w14:textId="7CB0EE9C" w:rsidR="006F31DD" w:rsidRPr="0069293C" w:rsidRDefault="00BE741D" w:rsidP="00C826B9">
      <w:pPr>
        <w:tabs>
          <w:tab w:val="num" w:pos="360"/>
          <w:tab w:val="num" w:pos="717"/>
        </w:tabs>
        <w:spacing w:before="120"/>
        <w:rPr>
          <w:i/>
          <w:u w:val="single"/>
        </w:rPr>
      </w:pPr>
      <w:r w:rsidRPr="002504BF">
        <w:rPr>
          <w:i/>
          <w:u w:val="single"/>
        </w:rPr>
        <w:t>13</w:t>
      </w:r>
      <w:r w:rsidR="006F31DD" w:rsidRPr="002504BF">
        <w:rPr>
          <w:i/>
          <w:u w:val="single"/>
        </w:rPr>
        <w:t xml:space="preserve">. Oferty należy składać do </w:t>
      </w:r>
      <w:r w:rsidR="006F31DD" w:rsidRPr="0069293C">
        <w:rPr>
          <w:i/>
          <w:u w:val="single"/>
        </w:rPr>
        <w:t xml:space="preserve">dnia  </w:t>
      </w:r>
      <w:r w:rsidR="00800F24">
        <w:rPr>
          <w:i/>
          <w:u w:val="single"/>
        </w:rPr>
        <w:t>0</w:t>
      </w:r>
      <w:r w:rsidR="00993684" w:rsidRPr="0069293C">
        <w:rPr>
          <w:i/>
          <w:u w:val="single"/>
        </w:rPr>
        <w:t>1</w:t>
      </w:r>
      <w:r w:rsidR="00800F24">
        <w:rPr>
          <w:i/>
          <w:u w:val="single"/>
        </w:rPr>
        <w:t>.09</w:t>
      </w:r>
      <w:r w:rsidR="00BB5144" w:rsidRPr="0069293C">
        <w:rPr>
          <w:i/>
          <w:u w:val="single"/>
        </w:rPr>
        <w:t>.2020</w:t>
      </w:r>
      <w:r w:rsidR="006F31DD" w:rsidRPr="0069293C">
        <w:rPr>
          <w:i/>
          <w:u w:val="single"/>
        </w:rPr>
        <w:t xml:space="preserve"> r. do godz. 10</w:t>
      </w:r>
      <w:r w:rsidR="006F31DD" w:rsidRPr="0069293C">
        <w:rPr>
          <w:i/>
          <w:u w:val="single"/>
          <w:vertAlign w:val="superscript"/>
        </w:rPr>
        <w:t>30</w:t>
      </w:r>
      <w:r w:rsidR="006F31DD" w:rsidRPr="0069293C">
        <w:rPr>
          <w:i/>
          <w:u w:val="single"/>
        </w:rPr>
        <w:t xml:space="preserve"> (</w:t>
      </w:r>
      <w:r w:rsidR="00D14274" w:rsidRPr="0069293C">
        <w:rPr>
          <w:i/>
          <w:u w:val="single"/>
        </w:rPr>
        <w:t xml:space="preserve">przy pomocy </w:t>
      </w:r>
      <w:proofErr w:type="spellStart"/>
      <w:r w:rsidR="00D14274" w:rsidRPr="0069293C">
        <w:rPr>
          <w:i/>
          <w:u w:val="single"/>
        </w:rPr>
        <w:t>miniPortalu</w:t>
      </w:r>
      <w:proofErr w:type="spellEnd"/>
      <w:r w:rsidR="006F31DD" w:rsidRPr="0069293C">
        <w:rPr>
          <w:i/>
          <w:u w:val="single"/>
        </w:rPr>
        <w:t xml:space="preserve">). </w:t>
      </w:r>
    </w:p>
    <w:p w14:paraId="72B2A8BF" w14:textId="59A44269" w:rsidR="006F31DD" w:rsidRPr="0069293C" w:rsidRDefault="00BE741D" w:rsidP="006F31DD">
      <w:pPr>
        <w:keepNext/>
        <w:tabs>
          <w:tab w:val="num" w:pos="360"/>
        </w:tabs>
        <w:spacing w:after="120"/>
        <w:rPr>
          <w:u w:val="single"/>
        </w:rPr>
      </w:pPr>
      <w:r w:rsidRPr="0069293C">
        <w:rPr>
          <w:i/>
          <w:u w:val="single"/>
        </w:rPr>
        <w:t>14</w:t>
      </w:r>
      <w:r w:rsidR="006F31DD" w:rsidRPr="0069293C">
        <w:rPr>
          <w:i/>
          <w:u w:val="single"/>
        </w:rPr>
        <w:t>. Otwarcie ofert.</w:t>
      </w:r>
      <w:r w:rsidR="006F31DD" w:rsidRPr="0069293C">
        <w:rPr>
          <w:u w:val="single"/>
        </w:rPr>
        <w:t xml:space="preserve"> </w:t>
      </w:r>
    </w:p>
    <w:p w14:paraId="06982A68" w14:textId="4458C3F5" w:rsidR="00BB5144" w:rsidRPr="0069293C" w:rsidRDefault="00BE741D" w:rsidP="00BE741D">
      <w:pPr>
        <w:keepNext/>
        <w:jc w:val="both"/>
      </w:pPr>
      <w:r w:rsidRPr="0069293C">
        <w:t>14</w:t>
      </w:r>
      <w:r w:rsidR="00BB5144" w:rsidRPr="0069293C">
        <w:t>.1 Ofertę należy złożyć zgodnie z wymaganiami opisanymi w n</w:t>
      </w:r>
      <w:r w:rsidR="009C1009" w:rsidRPr="0069293C">
        <w:t>iniejszej specyfikacji w pkt. 11</w:t>
      </w:r>
      <w:r w:rsidR="00BB5144" w:rsidRPr="0069293C">
        <w:t>.</w:t>
      </w:r>
    </w:p>
    <w:p w14:paraId="0A34741A" w14:textId="669317EA" w:rsidR="00884FEF" w:rsidRPr="0069293C" w:rsidRDefault="00BE741D" w:rsidP="00BE741D">
      <w:pPr>
        <w:keepNext/>
        <w:jc w:val="both"/>
      </w:pPr>
      <w:r w:rsidRPr="0069293C">
        <w:t>14</w:t>
      </w:r>
      <w:r w:rsidR="00884FEF" w:rsidRPr="0069293C">
        <w:t>.2 Bezpośrednio przed otwarciem ofert Zamawiający poda kwotę, jaką zamierza przeznaczyć na sfinansowanie zamówienia.</w:t>
      </w:r>
    </w:p>
    <w:p w14:paraId="2E1C7E90" w14:textId="0DE7FF03" w:rsidR="00E64A9D" w:rsidRPr="002504BF" w:rsidRDefault="00BE741D" w:rsidP="00BE741D">
      <w:pPr>
        <w:keepNext/>
        <w:jc w:val="both"/>
      </w:pPr>
      <w:r w:rsidRPr="0069293C">
        <w:t>14</w:t>
      </w:r>
      <w:r w:rsidR="00884FEF" w:rsidRPr="0069293C">
        <w:t>.3</w:t>
      </w:r>
      <w:r w:rsidR="009C1009" w:rsidRPr="0069293C">
        <w:t xml:space="preserve"> </w:t>
      </w:r>
      <w:r w:rsidR="00E64A9D" w:rsidRPr="0069293C">
        <w:t xml:space="preserve">Otwarcie ofert nastąpi w dniu </w:t>
      </w:r>
      <w:r w:rsidR="00800F24">
        <w:t>0</w:t>
      </w:r>
      <w:r w:rsidR="00993684" w:rsidRPr="0069293C">
        <w:t>1</w:t>
      </w:r>
      <w:r w:rsidR="00800F24">
        <w:t>.09</w:t>
      </w:r>
      <w:r w:rsidR="00F71F0B" w:rsidRPr="0069293C">
        <w:t xml:space="preserve">.2020 r., </w:t>
      </w:r>
      <w:r w:rsidR="00555A93" w:rsidRPr="0069293C">
        <w:t xml:space="preserve">o godzinie </w:t>
      </w:r>
      <w:r w:rsidR="00555A93" w:rsidRPr="00993684">
        <w:t>11</w:t>
      </w:r>
      <w:r w:rsidRPr="00993684">
        <w:rPr>
          <w:vertAlign w:val="superscript"/>
        </w:rPr>
        <w:t>3</w:t>
      </w:r>
      <w:r w:rsidR="00555A93" w:rsidRPr="00993684">
        <w:rPr>
          <w:vertAlign w:val="superscript"/>
        </w:rPr>
        <w:t>0</w:t>
      </w:r>
      <w:r w:rsidR="00212570" w:rsidRPr="002504BF">
        <w:t>, w sali instruktażowej budynku kwatermistrzowskiego Szkoły Podoficerskiej PSP w Bydgoszczy, ul. Glinki 86</w:t>
      </w:r>
    </w:p>
    <w:p w14:paraId="16302D1C" w14:textId="27E7038C" w:rsidR="00E64A9D" w:rsidRPr="002504BF" w:rsidRDefault="00BE741D" w:rsidP="00BE741D">
      <w:pPr>
        <w:keepNext/>
        <w:jc w:val="both"/>
      </w:pPr>
      <w:r w:rsidRPr="002504BF">
        <w:t>14</w:t>
      </w:r>
      <w:r w:rsidR="00884FEF" w:rsidRPr="002504BF">
        <w:t>.4</w:t>
      </w:r>
      <w:r w:rsidR="009C1009" w:rsidRPr="002504BF">
        <w:t xml:space="preserve"> </w:t>
      </w:r>
      <w:r w:rsidR="00E64A9D" w:rsidRPr="002504BF">
        <w:t xml:space="preserve">Otwarcie ofert następuje poprzez użycie aplikacji do szyfrowania ofert dostępnej na </w:t>
      </w:r>
      <w:proofErr w:type="spellStart"/>
      <w:r w:rsidR="00E64A9D" w:rsidRPr="002504BF">
        <w:t>miniPortalu</w:t>
      </w:r>
      <w:proofErr w:type="spellEnd"/>
      <w:r w:rsidR="00E64A9D" w:rsidRPr="002504BF">
        <w:t xml:space="preserve"> </w:t>
      </w:r>
      <w:r w:rsidR="00555A93" w:rsidRPr="002504BF">
        <w:br/>
      </w:r>
      <w:r w:rsidR="009C1009" w:rsidRPr="002504BF">
        <w:t xml:space="preserve">          </w:t>
      </w:r>
      <w:r w:rsidR="00E64A9D" w:rsidRPr="002504BF">
        <w:t>i  dokonywane jest poprzez odszyfrowanie i otwarcie ofert za pomocą klucza prywatnego.</w:t>
      </w:r>
    </w:p>
    <w:p w14:paraId="513F59FF" w14:textId="294B0143" w:rsidR="00E64A9D" w:rsidRPr="002504BF" w:rsidRDefault="00BE741D" w:rsidP="00BE741D">
      <w:pPr>
        <w:keepNext/>
        <w:jc w:val="both"/>
      </w:pPr>
      <w:r w:rsidRPr="002504BF">
        <w:t>14</w:t>
      </w:r>
      <w:r w:rsidR="00884FEF" w:rsidRPr="002504BF">
        <w:t>.5</w:t>
      </w:r>
      <w:r w:rsidR="00E64A9D" w:rsidRPr="002504BF">
        <w:t xml:space="preserve"> Otwarcie ofert jest jawne, Wykonawcy mogą uczestniczyć w sesji otwarcia ofert.</w:t>
      </w:r>
    </w:p>
    <w:p w14:paraId="1E8CE8B7" w14:textId="41088591" w:rsidR="00533756" w:rsidRPr="002504BF" w:rsidRDefault="00BE741D" w:rsidP="00BE741D">
      <w:pPr>
        <w:keepNext/>
        <w:jc w:val="both"/>
      </w:pPr>
      <w:r w:rsidRPr="002504BF">
        <w:t>14</w:t>
      </w:r>
      <w:r w:rsidR="00845929" w:rsidRPr="002504BF">
        <w:t>.6</w:t>
      </w:r>
      <w:r w:rsidR="00E64A9D" w:rsidRPr="002504BF">
        <w:t xml:space="preserve"> Niezwłocznie po otwarciu ofert Zamawiający zamieści na stronie internetowej in</w:t>
      </w:r>
      <w:r w:rsidR="00845929" w:rsidRPr="002504BF">
        <w:t>formację z otwarcia ofert.</w:t>
      </w:r>
    </w:p>
    <w:p w14:paraId="7EF8D3E7" w14:textId="77777777" w:rsidR="00BE741D" w:rsidRPr="002504BF" w:rsidRDefault="00BE741D" w:rsidP="00BE741D">
      <w:pPr>
        <w:keepNext/>
        <w:jc w:val="both"/>
      </w:pPr>
    </w:p>
    <w:p w14:paraId="738339AA" w14:textId="60F47DD9" w:rsidR="006F31DD" w:rsidRPr="002504BF" w:rsidRDefault="006F31DD" w:rsidP="006F31DD">
      <w:pPr>
        <w:spacing w:line="360" w:lineRule="auto"/>
        <w:rPr>
          <w:b/>
        </w:rPr>
      </w:pPr>
      <w:r w:rsidRPr="002504BF">
        <w:rPr>
          <w:b/>
        </w:rPr>
        <w:t>[Opis sposobu obliczenia ceny]</w:t>
      </w:r>
    </w:p>
    <w:p w14:paraId="0C482FCA" w14:textId="52D8849A" w:rsidR="006F31DD" w:rsidRPr="000D5B81" w:rsidRDefault="00933E1C" w:rsidP="008B260E">
      <w:pPr>
        <w:jc w:val="both"/>
        <w:rPr>
          <w:u w:val="single"/>
        </w:rPr>
      </w:pPr>
      <w:r w:rsidRPr="002504BF">
        <w:rPr>
          <w:u w:val="single"/>
        </w:rPr>
        <w:t>15</w:t>
      </w:r>
      <w:r w:rsidR="006F31DD" w:rsidRPr="002504BF">
        <w:rPr>
          <w:u w:val="single"/>
        </w:rPr>
        <w:t xml:space="preserve">. </w:t>
      </w:r>
      <w:r w:rsidR="006F31DD" w:rsidRPr="000D5B81">
        <w:rPr>
          <w:u w:val="single"/>
        </w:rPr>
        <w:t>Podstawę do określenia ceny oferty wpisanej w formularzu ofer</w:t>
      </w:r>
      <w:r w:rsidR="008B260E" w:rsidRPr="000D5B81">
        <w:rPr>
          <w:u w:val="single"/>
        </w:rPr>
        <w:t>towym stanowi wypełniona tab</w:t>
      </w:r>
      <w:r w:rsidR="00BE741D" w:rsidRPr="000D5B81">
        <w:rPr>
          <w:u w:val="single"/>
        </w:rPr>
        <w:t>ela „</w:t>
      </w:r>
      <w:r w:rsidR="00815378" w:rsidRPr="000D5B81">
        <w:rPr>
          <w:u w:val="single"/>
        </w:rPr>
        <w:t xml:space="preserve">Opis przedmiotu zamówienia. Minimalne wymagania </w:t>
      </w:r>
      <w:proofErr w:type="spellStart"/>
      <w:r w:rsidR="00815378" w:rsidRPr="000D5B81">
        <w:rPr>
          <w:u w:val="single"/>
        </w:rPr>
        <w:t>techniczno</w:t>
      </w:r>
      <w:proofErr w:type="spellEnd"/>
      <w:r w:rsidR="00815378" w:rsidRPr="000D5B81">
        <w:rPr>
          <w:u w:val="single"/>
        </w:rPr>
        <w:t xml:space="preserve"> - </w:t>
      </w:r>
      <w:r w:rsidR="0079217B" w:rsidRPr="000D5B81">
        <w:rPr>
          <w:u w:val="single"/>
        </w:rPr>
        <w:t>użytkowe dla komory dymowej -</w:t>
      </w:r>
      <w:r w:rsidR="00815378" w:rsidRPr="000D5B81">
        <w:rPr>
          <w:u w:val="single"/>
        </w:rPr>
        <w:t xml:space="preserve"> kontenerowej</w:t>
      </w:r>
      <w:r w:rsidR="008B260E" w:rsidRPr="000D5B81">
        <w:rPr>
          <w:u w:val="single"/>
        </w:rPr>
        <w:t>” stanowiąca</w:t>
      </w:r>
      <w:r w:rsidR="006F31DD" w:rsidRPr="000D5B81">
        <w:rPr>
          <w:u w:val="single"/>
        </w:rPr>
        <w:t xml:space="preserve"> </w:t>
      </w:r>
      <w:r w:rsidR="008B260E" w:rsidRPr="000D5B81">
        <w:rPr>
          <w:u w:val="single"/>
        </w:rPr>
        <w:t>załącznik</w:t>
      </w:r>
      <w:r w:rsidR="006F31DD" w:rsidRPr="000D5B81">
        <w:t xml:space="preserve"> </w:t>
      </w:r>
      <w:r w:rsidR="0008689A" w:rsidRPr="000D5B81">
        <w:rPr>
          <w:u w:val="single"/>
        </w:rPr>
        <w:t>nr 6</w:t>
      </w:r>
      <w:r w:rsidR="00F71F0B" w:rsidRPr="000D5B81">
        <w:rPr>
          <w:u w:val="single"/>
        </w:rPr>
        <w:t xml:space="preserve"> oraz </w:t>
      </w:r>
      <w:r w:rsidR="0079217B" w:rsidRPr="000D5B81">
        <w:rPr>
          <w:u w:val="single"/>
        </w:rPr>
        <w:t>rzuty poglądowe komory dymowej -</w:t>
      </w:r>
      <w:r w:rsidR="00F71F0B" w:rsidRPr="000D5B81">
        <w:rPr>
          <w:u w:val="single"/>
        </w:rPr>
        <w:t xml:space="preserve"> kontenerowej, załącznik nr</w:t>
      </w:r>
      <w:r w:rsidR="00F71F0B" w:rsidRPr="000D5B81">
        <w:t xml:space="preserve"> </w:t>
      </w:r>
      <w:r w:rsidR="00F71F0B" w:rsidRPr="000D5B81">
        <w:rPr>
          <w:u w:val="single"/>
        </w:rPr>
        <w:t xml:space="preserve"> 6a</w:t>
      </w:r>
      <w:r w:rsidR="006F31DD" w:rsidRPr="000D5B81">
        <w:rPr>
          <w:u w:val="single"/>
        </w:rPr>
        <w:t xml:space="preserve"> </w:t>
      </w:r>
      <w:r w:rsidR="00CB07C6" w:rsidRPr="000D5B81">
        <w:rPr>
          <w:u w:val="single"/>
        </w:rPr>
        <w:t xml:space="preserve">do </w:t>
      </w:r>
      <w:r w:rsidR="006F31DD" w:rsidRPr="000D5B81">
        <w:rPr>
          <w:u w:val="single"/>
        </w:rPr>
        <w:t>specyfikacji</w:t>
      </w:r>
      <w:r w:rsidR="006F31DD" w:rsidRPr="000D5B81">
        <w:t xml:space="preserve">. </w:t>
      </w:r>
    </w:p>
    <w:p w14:paraId="59C3568F" w14:textId="268E753F" w:rsidR="006F31DD" w:rsidRPr="002504BF" w:rsidRDefault="00933E1C" w:rsidP="00933E1C">
      <w:pPr>
        <w:jc w:val="both"/>
        <w:rPr>
          <w:strike/>
        </w:rPr>
      </w:pPr>
      <w:r w:rsidRPr="002504BF">
        <w:t>15</w:t>
      </w:r>
      <w:r w:rsidR="006F31DD" w:rsidRPr="002504BF">
        <w:t>.1. Cena ofertowa obejmuje wszelkie koszty związane z realizacją zadania wynikające wprost ze specyfikacji, a w szczególności koszty organizacji pracy i przy</w:t>
      </w:r>
      <w:r w:rsidR="00040C37" w:rsidRPr="002504BF">
        <w:t>gotowania przedmiotu zamówienia.</w:t>
      </w:r>
      <w:r w:rsidR="006F31DD" w:rsidRPr="002504BF">
        <w:t xml:space="preserve"> </w:t>
      </w:r>
    </w:p>
    <w:p w14:paraId="5CAB36BE" w14:textId="77777777" w:rsidR="00933E1C" w:rsidRPr="002504BF" w:rsidRDefault="006F31DD" w:rsidP="00933E1C">
      <w:pPr>
        <w:pStyle w:val="Akapitzlist"/>
        <w:numPr>
          <w:ilvl w:val="1"/>
          <w:numId w:val="34"/>
        </w:numPr>
        <w:jc w:val="both"/>
        <w:rPr>
          <w:rFonts w:ascii="Times New Roman" w:hAnsi="Times New Roman" w:cs="Times New Roman"/>
          <w:sz w:val="20"/>
          <w:szCs w:val="20"/>
        </w:rPr>
      </w:pPr>
      <w:r w:rsidRPr="002504BF">
        <w:rPr>
          <w:rFonts w:ascii="Times New Roman" w:hAnsi="Times New Roman" w:cs="Times New Roman"/>
          <w:sz w:val="20"/>
          <w:szCs w:val="20"/>
        </w:rPr>
        <w:t>Wykonawca w przedstawionej ofercie powinien zaoferować cenę kompletną i jednoznaczną.</w:t>
      </w:r>
    </w:p>
    <w:p w14:paraId="537DEA20" w14:textId="77777777" w:rsidR="00933E1C" w:rsidRPr="002504BF" w:rsidRDefault="006F31DD" w:rsidP="00933E1C">
      <w:pPr>
        <w:pStyle w:val="Akapitzlist"/>
        <w:numPr>
          <w:ilvl w:val="1"/>
          <w:numId w:val="34"/>
        </w:numPr>
        <w:jc w:val="both"/>
        <w:rPr>
          <w:rFonts w:ascii="Times New Roman" w:hAnsi="Times New Roman" w:cs="Times New Roman"/>
          <w:sz w:val="20"/>
          <w:szCs w:val="20"/>
        </w:rPr>
      </w:pPr>
      <w:r w:rsidRPr="002504BF">
        <w:rPr>
          <w:rFonts w:ascii="Times New Roman" w:hAnsi="Times New Roman" w:cs="Times New Roman"/>
          <w:sz w:val="20"/>
          <w:szCs w:val="20"/>
        </w:rPr>
        <w:t xml:space="preserve">Cena oferty ma być określona w walucie polskiej. </w:t>
      </w:r>
    </w:p>
    <w:p w14:paraId="585564EC" w14:textId="77777777" w:rsidR="00933E1C" w:rsidRPr="002504BF" w:rsidRDefault="006F31DD" w:rsidP="00933E1C">
      <w:pPr>
        <w:pStyle w:val="Akapitzlist"/>
        <w:numPr>
          <w:ilvl w:val="1"/>
          <w:numId w:val="34"/>
        </w:numPr>
        <w:jc w:val="both"/>
        <w:rPr>
          <w:rFonts w:ascii="Times New Roman" w:hAnsi="Times New Roman" w:cs="Times New Roman"/>
          <w:sz w:val="20"/>
          <w:szCs w:val="20"/>
        </w:rPr>
      </w:pPr>
      <w:r w:rsidRPr="002504BF">
        <w:rPr>
          <w:rFonts w:ascii="Times New Roman" w:hAnsi="Times New Roman" w:cs="Times New Roman"/>
          <w:sz w:val="20"/>
          <w:szCs w:val="20"/>
        </w:rPr>
        <w:t>Cenę oferty należy podać do 2 miejsc po przecinku.</w:t>
      </w:r>
    </w:p>
    <w:p w14:paraId="4D8645DB" w14:textId="706B1D71" w:rsidR="006F31DD" w:rsidRPr="002504BF" w:rsidRDefault="006F31DD" w:rsidP="00933E1C">
      <w:pPr>
        <w:pStyle w:val="Akapitzlist"/>
        <w:numPr>
          <w:ilvl w:val="1"/>
          <w:numId w:val="34"/>
        </w:numPr>
        <w:spacing w:after="0"/>
        <w:jc w:val="both"/>
        <w:rPr>
          <w:rFonts w:ascii="Times New Roman" w:hAnsi="Times New Roman" w:cs="Times New Roman"/>
          <w:sz w:val="20"/>
          <w:szCs w:val="20"/>
        </w:rPr>
      </w:pPr>
      <w:r w:rsidRPr="002504BF">
        <w:rPr>
          <w:rFonts w:ascii="Times New Roman" w:hAnsi="Times New Roman" w:cs="Times New Roman"/>
          <w:sz w:val="20"/>
          <w:szCs w:val="20"/>
        </w:rPr>
        <w:t>Cena obejmuje m.in.:</w:t>
      </w:r>
    </w:p>
    <w:p w14:paraId="3332BFEC" w14:textId="383C0534" w:rsidR="006F31DD" w:rsidRPr="002504BF" w:rsidRDefault="006F31DD" w:rsidP="00933E1C">
      <w:pPr>
        <w:ind w:left="426"/>
        <w:jc w:val="both"/>
      </w:pPr>
      <w:r w:rsidRPr="002504BF">
        <w:t>1) koszty sprzedaży przedmiotu zamówienia z uwzględnieniem wymaganych podatków, opłat, transportu</w:t>
      </w:r>
      <w:r w:rsidR="00040C37" w:rsidRPr="002504BF">
        <w:t>, szkolenia</w:t>
      </w:r>
      <w:r w:rsidRPr="002504BF">
        <w:t xml:space="preserve"> itp.</w:t>
      </w:r>
    </w:p>
    <w:p w14:paraId="3CF980A6" w14:textId="77777777" w:rsidR="006F31DD" w:rsidRPr="002504BF" w:rsidRDefault="006F31DD" w:rsidP="00933E1C">
      <w:pPr>
        <w:ind w:left="426"/>
        <w:jc w:val="both"/>
      </w:pPr>
      <w:r w:rsidRPr="002504BF">
        <w:t>2) koszty dostarczenia przedmiotu zamówienia do wskazanego przez Zamawiającego miejsca, w ustalonym terminie lub okresie.</w:t>
      </w:r>
    </w:p>
    <w:p w14:paraId="4AC937D2" w14:textId="23864FDD" w:rsidR="006F31DD" w:rsidRPr="002504BF" w:rsidRDefault="00933E1C" w:rsidP="00933E1C">
      <w:pPr>
        <w:jc w:val="both"/>
      </w:pPr>
      <w:r w:rsidRPr="002504BF">
        <w:t>15.6</w:t>
      </w:r>
      <w:r w:rsidR="006F31DD" w:rsidRPr="002504BF">
        <w:t xml:space="preserve"> Jeśli Wykonawca stosuje upusty cenowe (marże, rabaty) to proponując je Zamawiającemu w ofercie, musi </w:t>
      </w:r>
    </w:p>
    <w:p w14:paraId="246F5320" w14:textId="77777777" w:rsidR="006F31DD" w:rsidRPr="002504BF" w:rsidRDefault="006F31DD" w:rsidP="00933E1C">
      <w:pPr>
        <w:jc w:val="both"/>
      </w:pPr>
      <w:r w:rsidRPr="002504BF">
        <w:t>już uwzględnić to w ostatecznej cenie do pozycji oferty.</w:t>
      </w:r>
    </w:p>
    <w:p w14:paraId="43C9900A" w14:textId="1A168E66" w:rsidR="006F31DD" w:rsidRPr="002504BF" w:rsidRDefault="00933E1C" w:rsidP="00933E1C">
      <w:pPr>
        <w:pStyle w:val="Nagwek2"/>
        <w:spacing w:after="240"/>
        <w:jc w:val="both"/>
        <w:rPr>
          <w:rFonts w:ascii="Times New Roman" w:hAnsi="Times New Roman"/>
          <w:b w:val="0"/>
        </w:rPr>
      </w:pPr>
      <w:r w:rsidRPr="002504BF">
        <w:rPr>
          <w:rFonts w:ascii="Times New Roman" w:hAnsi="Times New Roman"/>
          <w:b w:val="0"/>
        </w:rPr>
        <w:t>15</w:t>
      </w:r>
      <w:r w:rsidR="006F31DD" w:rsidRPr="002504BF">
        <w:rPr>
          <w:rFonts w:ascii="Times New Roman" w:hAnsi="Times New Roman"/>
          <w:b w:val="0"/>
        </w:rPr>
        <w:t>.7.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A79578" w14:textId="59474A0B" w:rsidR="006F31DD" w:rsidRPr="00815378" w:rsidRDefault="006F31DD" w:rsidP="00800F24">
      <w:pPr>
        <w:rPr>
          <w:b/>
        </w:rPr>
      </w:pPr>
      <w:r w:rsidRPr="002504BF">
        <w:rPr>
          <w:b/>
        </w:rPr>
        <w:t xml:space="preserve">[Opis kryteriów, którymi Zamawiający będzie się kierował przy wyborze oferty, wraz z podaniem wag </w:t>
      </w:r>
      <w:r w:rsidRPr="00815378">
        <w:rPr>
          <w:b/>
        </w:rPr>
        <w:t>tych kryteriów i sposobu oceny ofert]</w:t>
      </w:r>
    </w:p>
    <w:p w14:paraId="061DDB2A" w14:textId="4E922817" w:rsidR="006F31DD" w:rsidRPr="00815378" w:rsidRDefault="006F31DD" w:rsidP="00616B2B">
      <w:pPr>
        <w:pStyle w:val="Akapitzlist"/>
        <w:numPr>
          <w:ilvl w:val="0"/>
          <w:numId w:val="35"/>
        </w:numPr>
        <w:spacing w:after="0" w:line="360" w:lineRule="auto"/>
        <w:ind w:left="284" w:hanging="284"/>
        <w:rPr>
          <w:rFonts w:ascii="Times New Roman" w:hAnsi="Times New Roman" w:cs="Times New Roman"/>
          <w:i/>
          <w:sz w:val="20"/>
          <w:szCs w:val="20"/>
          <w:u w:val="single"/>
        </w:rPr>
      </w:pPr>
      <w:r w:rsidRPr="00815378">
        <w:rPr>
          <w:rFonts w:ascii="Times New Roman" w:hAnsi="Times New Roman" w:cs="Times New Roman"/>
          <w:i/>
          <w:sz w:val="20"/>
          <w:szCs w:val="20"/>
          <w:u w:val="single"/>
        </w:rPr>
        <w:t>Jako kryter</w:t>
      </w:r>
      <w:r w:rsidR="00BE741D" w:rsidRPr="00815378">
        <w:rPr>
          <w:rFonts w:ascii="Times New Roman" w:hAnsi="Times New Roman" w:cs="Times New Roman"/>
          <w:i/>
          <w:sz w:val="20"/>
          <w:szCs w:val="20"/>
          <w:u w:val="single"/>
        </w:rPr>
        <w:t>ium wyboru</w:t>
      </w:r>
      <w:r w:rsidRPr="00815378">
        <w:rPr>
          <w:rFonts w:ascii="Times New Roman" w:hAnsi="Times New Roman" w:cs="Times New Roman"/>
          <w:i/>
          <w:sz w:val="20"/>
          <w:szCs w:val="20"/>
          <w:u w:val="single"/>
        </w:rPr>
        <w:t xml:space="preserve"> oferty przyjmuje się:</w:t>
      </w:r>
    </w:p>
    <w:p w14:paraId="426D8112" w14:textId="6A459CF0" w:rsidR="006F31DD" w:rsidRPr="000D5B81" w:rsidRDefault="00815378" w:rsidP="006F31DD">
      <w:pPr>
        <w:tabs>
          <w:tab w:val="num" w:pos="360"/>
          <w:tab w:val="num" w:pos="717"/>
        </w:tabs>
        <w:spacing w:line="360" w:lineRule="auto"/>
      </w:pPr>
      <w:r w:rsidRPr="000D5B81">
        <w:t>1) cenę oferty</w:t>
      </w:r>
      <w:r w:rsidRPr="000D5B81">
        <w:tab/>
      </w:r>
      <w:r w:rsidRPr="000D5B81">
        <w:tab/>
      </w:r>
      <w:r w:rsidRPr="000D5B81">
        <w:tab/>
      </w:r>
      <w:r w:rsidRPr="000D5B81">
        <w:tab/>
      </w:r>
      <w:r w:rsidR="00987F56" w:rsidRPr="000D5B81">
        <w:tab/>
      </w:r>
      <w:r w:rsidR="00987F56" w:rsidRPr="000D5B81">
        <w:tab/>
      </w:r>
      <w:r w:rsidR="00987F56" w:rsidRPr="000D5B81">
        <w:tab/>
      </w:r>
      <w:r w:rsidR="00987F56" w:rsidRPr="000D5B81">
        <w:tab/>
      </w:r>
      <w:r w:rsidR="006F31DD" w:rsidRPr="000D5B81">
        <w:t>- 60%</w:t>
      </w:r>
    </w:p>
    <w:p w14:paraId="7DFD6CD2" w14:textId="0FB60297" w:rsidR="006F31DD" w:rsidRPr="000D5B81" w:rsidRDefault="006F31DD" w:rsidP="006F31DD">
      <w:pPr>
        <w:tabs>
          <w:tab w:val="num" w:pos="360"/>
          <w:tab w:val="num" w:pos="717"/>
        </w:tabs>
        <w:spacing w:line="360" w:lineRule="auto"/>
      </w:pPr>
      <w:r w:rsidRPr="000D5B81">
        <w:t xml:space="preserve">2) </w:t>
      </w:r>
      <w:r w:rsidR="00E64A9D" w:rsidRPr="000D5B81">
        <w:t>okres gwarancji</w:t>
      </w:r>
      <w:r w:rsidR="00884FEF" w:rsidRPr="000D5B81">
        <w:t xml:space="preserve"> na </w:t>
      </w:r>
      <w:r w:rsidR="00CD0C0F" w:rsidRPr="000D5B81">
        <w:t>komorę dymową</w:t>
      </w:r>
      <w:r w:rsidR="00367C2A">
        <w:t xml:space="preserve"> -</w:t>
      </w:r>
      <w:r w:rsidR="00CD0C0F" w:rsidRPr="000D5B81">
        <w:t xml:space="preserve"> kontenerową</w:t>
      </w:r>
      <w:r w:rsidR="00884FEF" w:rsidRPr="000D5B81">
        <w:t xml:space="preserve"> z wyposażeniem</w:t>
      </w:r>
      <w:r w:rsidRPr="000D5B81">
        <w:tab/>
      </w:r>
      <w:r w:rsidR="00957E5D" w:rsidRPr="000D5B81">
        <w:t>- 2</w:t>
      </w:r>
      <w:r w:rsidR="006A2EA5" w:rsidRPr="000D5B81">
        <w:t>0</w:t>
      </w:r>
      <w:r w:rsidRPr="000D5B81">
        <w:t>%</w:t>
      </w:r>
    </w:p>
    <w:p w14:paraId="072EF1AD" w14:textId="58DA0094" w:rsidR="004734E3" w:rsidRPr="000D5B81" w:rsidRDefault="00CD0C0F" w:rsidP="000D45F1">
      <w:pPr>
        <w:tabs>
          <w:tab w:val="num" w:pos="360"/>
          <w:tab w:val="num" w:pos="717"/>
        </w:tabs>
        <w:spacing w:line="360" w:lineRule="auto"/>
      </w:pPr>
      <w:r w:rsidRPr="000D5B81">
        <w:lastRenderedPageBreak/>
        <w:t xml:space="preserve">3) </w:t>
      </w:r>
      <w:r w:rsidR="006A2778" w:rsidRPr="000D5B81">
        <w:t>ocena techniczna (</w:t>
      </w:r>
      <w:r w:rsidR="009340A6" w:rsidRPr="000D5B81">
        <w:t>syst</w:t>
      </w:r>
      <w:r w:rsidR="006A2778" w:rsidRPr="000D5B81">
        <w:t>em kolejkowania osób ćwiczących)</w:t>
      </w:r>
      <w:r w:rsidR="00815378" w:rsidRPr="000D5B81">
        <w:tab/>
      </w:r>
      <w:r w:rsidR="006A2778" w:rsidRPr="000D5B81">
        <w:tab/>
      </w:r>
      <w:r w:rsidR="006A2778" w:rsidRPr="000D5B81">
        <w:tab/>
      </w:r>
      <w:r w:rsidR="006F31DD" w:rsidRPr="000D5B81">
        <w:t xml:space="preserve">- </w:t>
      </w:r>
      <w:r w:rsidR="0086324A" w:rsidRPr="000D5B81">
        <w:t>2</w:t>
      </w:r>
      <w:r w:rsidR="006A2EA5" w:rsidRPr="000D5B81">
        <w:t>0</w:t>
      </w:r>
      <w:r w:rsidR="000D45F1" w:rsidRPr="000D5B81">
        <w:t>%</w:t>
      </w:r>
    </w:p>
    <w:p w14:paraId="4C14EDAF" w14:textId="2438E9D9" w:rsidR="00283675" w:rsidRPr="002504BF" w:rsidRDefault="00283675" w:rsidP="00616B2B">
      <w:pPr>
        <w:pStyle w:val="Akapitzlist"/>
        <w:spacing w:after="0"/>
        <w:ind w:left="0"/>
        <w:rPr>
          <w:rFonts w:ascii="Times New Roman" w:hAnsi="Times New Roman" w:cs="Times New Roman"/>
          <w:i/>
          <w:sz w:val="20"/>
          <w:szCs w:val="20"/>
          <w:u w:val="single"/>
        </w:rPr>
      </w:pPr>
    </w:p>
    <w:p w14:paraId="73835A99" w14:textId="0A467576" w:rsidR="00990359" w:rsidRPr="002504BF" w:rsidRDefault="00933E1C" w:rsidP="00616B2B">
      <w:pPr>
        <w:pStyle w:val="Akapitzlist"/>
        <w:spacing w:after="0"/>
        <w:ind w:left="0"/>
        <w:rPr>
          <w:rFonts w:ascii="Times New Roman" w:hAnsi="Times New Roman" w:cs="Times New Roman"/>
          <w:i/>
          <w:sz w:val="20"/>
          <w:szCs w:val="20"/>
          <w:u w:val="single"/>
        </w:rPr>
      </w:pPr>
      <w:r w:rsidRPr="002504BF">
        <w:rPr>
          <w:rFonts w:ascii="Times New Roman" w:hAnsi="Times New Roman" w:cs="Times New Roman"/>
          <w:i/>
          <w:sz w:val="20"/>
          <w:szCs w:val="20"/>
          <w:u w:val="single"/>
        </w:rPr>
        <w:t xml:space="preserve">16.1 </w:t>
      </w:r>
      <w:r w:rsidR="006F31DD" w:rsidRPr="002504BF">
        <w:rPr>
          <w:rFonts w:ascii="Times New Roman" w:hAnsi="Times New Roman" w:cs="Times New Roman"/>
          <w:i/>
          <w:sz w:val="20"/>
          <w:szCs w:val="20"/>
          <w:u w:val="single"/>
        </w:rPr>
        <w:t>Metodyka oceny ofert  (maksymalna ilość punktów 100)</w:t>
      </w:r>
    </w:p>
    <w:p w14:paraId="2030AB32" w14:textId="405C595C" w:rsidR="006F31DD" w:rsidRPr="002504BF" w:rsidRDefault="006F31DD" w:rsidP="006F31DD">
      <w:pPr>
        <w:numPr>
          <w:ilvl w:val="3"/>
          <w:numId w:val="9"/>
        </w:numPr>
        <w:tabs>
          <w:tab w:val="clear" w:pos="2880"/>
          <w:tab w:val="num" w:pos="-2127"/>
        </w:tabs>
        <w:ind w:left="284" w:hanging="284"/>
        <w:rPr>
          <w:b/>
        </w:rPr>
      </w:pPr>
      <w:r w:rsidRPr="002504BF">
        <w:rPr>
          <w:b/>
        </w:rPr>
        <w:t xml:space="preserve">cena oferty – proporcjonalnie wg wzoru </w:t>
      </w:r>
      <w:r w:rsidR="006A2EA5" w:rsidRPr="002504BF">
        <w:rPr>
          <w:b/>
        </w:rPr>
        <w:t>– maksymalna ilość punktów 60</w:t>
      </w:r>
    </w:p>
    <w:p w14:paraId="0624700A" w14:textId="77777777" w:rsidR="006F31DD" w:rsidRPr="002504BF" w:rsidRDefault="006F31DD" w:rsidP="006F31DD">
      <w:pPr>
        <w:ind w:left="360"/>
      </w:pPr>
    </w:p>
    <w:p w14:paraId="3EEADF10" w14:textId="77777777" w:rsidR="006F31DD" w:rsidRPr="002504BF" w:rsidRDefault="006F31DD" w:rsidP="006F31DD">
      <w:pPr>
        <w:ind w:firstLine="708"/>
      </w:pPr>
      <w:r w:rsidRPr="002504BF">
        <w:t xml:space="preserve">              cena oferty najniższej</w:t>
      </w:r>
    </w:p>
    <w:p w14:paraId="537C41D4" w14:textId="77777777" w:rsidR="006F31DD" w:rsidRPr="002504BF" w:rsidRDefault="006F31DD" w:rsidP="006F31DD">
      <w:pPr>
        <w:pStyle w:val="Tekstprzypisudolnego"/>
        <w:ind w:firstLine="708"/>
      </w:pPr>
      <w:r w:rsidRPr="002504BF">
        <w:t xml:space="preserve">C =   </w:t>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t xml:space="preserve"> </w:t>
      </w:r>
      <w:r w:rsidRPr="002504BF">
        <w:tab/>
        <w:t xml:space="preserve"> x  100 pkt  x 60%</w:t>
      </w:r>
    </w:p>
    <w:p w14:paraId="4F0EA8FA" w14:textId="463F895F" w:rsidR="006F31DD" w:rsidRPr="002504BF" w:rsidRDefault="006F31DD" w:rsidP="00665474">
      <w:pPr>
        <w:pStyle w:val="Tekstprzypisudolnego"/>
      </w:pPr>
      <w:r w:rsidRPr="002504BF">
        <w:t xml:space="preserve">                 </w:t>
      </w:r>
      <w:r w:rsidR="00665474" w:rsidRPr="002504BF">
        <w:t xml:space="preserve">           cena oferty badanej </w:t>
      </w:r>
    </w:p>
    <w:p w14:paraId="00756DA5" w14:textId="77777777" w:rsidR="006F31DD" w:rsidRPr="002504BF" w:rsidRDefault="006F31DD" w:rsidP="006F31DD">
      <w:r w:rsidRPr="002504BF">
        <w:t xml:space="preserve">gdzie: </w:t>
      </w:r>
    </w:p>
    <w:p w14:paraId="08CA97A3" w14:textId="4C151FA1" w:rsidR="009F601A" w:rsidRPr="002504BF" w:rsidRDefault="006F31DD" w:rsidP="00C826B9">
      <w:r w:rsidRPr="002504BF">
        <w:t>C – cena oferty</w:t>
      </w:r>
    </w:p>
    <w:p w14:paraId="5E7CAF5E" w14:textId="03FAE193" w:rsidR="00C826B9" w:rsidRPr="002504BF" w:rsidRDefault="00C826B9" w:rsidP="00E65EB7">
      <w:pPr>
        <w:pStyle w:val="Data"/>
        <w:tabs>
          <w:tab w:val="left" w:pos="8955"/>
        </w:tabs>
        <w:jc w:val="both"/>
        <w:rPr>
          <w:b/>
        </w:rPr>
      </w:pPr>
    </w:p>
    <w:p w14:paraId="5BA38818" w14:textId="490B5D2B" w:rsidR="00E65EB7" w:rsidRPr="002504BF" w:rsidRDefault="00E65EB7" w:rsidP="00E65EB7">
      <w:pPr>
        <w:pStyle w:val="Data"/>
        <w:tabs>
          <w:tab w:val="left" w:pos="8955"/>
        </w:tabs>
        <w:jc w:val="both"/>
        <w:rPr>
          <w:b/>
        </w:rPr>
      </w:pPr>
      <w:r w:rsidRPr="002504BF">
        <w:rPr>
          <w:b/>
        </w:rPr>
        <w:t xml:space="preserve">b) okres gwarancji </w:t>
      </w:r>
      <w:r w:rsidR="00884FEF" w:rsidRPr="002504BF">
        <w:rPr>
          <w:b/>
        </w:rPr>
        <w:t xml:space="preserve">na </w:t>
      </w:r>
      <w:r w:rsidR="00987F56">
        <w:rPr>
          <w:b/>
        </w:rPr>
        <w:t>komorę d</w:t>
      </w:r>
      <w:r w:rsidR="00367C2A">
        <w:rPr>
          <w:b/>
        </w:rPr>
        <w:t xml:space="preserve">ymową - </w:t>
      </w:r>
      <w:r w:rsidR="00987F56">
        <w:rPr>
          <w:b/>
        </w:rPr>
        <w:t>kontenerową</w:t>
      </w:r>
      <w:r w:rsidR="00884FEF" w:rsidRPr="002504BF">
        <w:rPr>
          <w:b/>
        </w:rPr>
        <w:t xml:space="preserve"> z wyposażeniem </w:t>
      </w:r>
      <w:r w:rsidRPr="002504BF">
        <w:rPr>
          <w:b/>
        </w:rPr>
        <w:t>G - proporcjonalnie wg wzo</w:t>
      </w:r>
      <w:r w:rsidR="006A2EA5" w:rsidRPr="002504BF">
        <w:rPr>
          <w:b/>
        </w:rPr>
        <w:t>ru - maksymalna ilość punktów 20</w:t>
      </w:r>
      <w:r w:rsidRPr="002504BF">
        <w:rPr>
          <w:b/>
        </w:rPr>
        <w:t>.</w:t>
      </w:r>
      <w:r w:rsidRPr="002504BF">
        <w:rPr>
          <w:b/>
        </w:rPr>
        <w:tab/>
      </w:r>
    </w:p>
    <w:p w14:paraId="2BA8EBDE" w14:textId="77777777" w:rsidR="00E65EB7" w:rsidRPr="002504BF" w:rsidRDefault="00E65EB7" w:rsidP="00E65EB7"/>
    <w:p w14:paraId="0A6D73C0" w14:textId="77777777" w:rsidR="00E65EB7" w:rsidRPr="002504BF" w:rsidRDefault="00E65EB7" w:rsidP="00E65EB7">
      <w:pPr>
        <w:ind w:left="708"/>
      </w:pPr>
      <w:r w:rsidRPr="002504BF">
        <w:t xml:space="preserve">              okres gwarancji badanej oferty</w:t>
      </w:r>
    </w:p>
    <w:p w14:paraId="23FE46E5" w14:textId="5ADECC7B" w:rsidR="00E65EB7" w:rsidRPr="002504BF" w:rsidRDefault="00E65EB7" w:rsidP="00E65EB7">
      <w:pPr>
        <w:pStyle w:val="Tekstprzypisudolnego"/>
      </w:pPr>
      <w:r w:rsidRPr="002504BF">
        <w:tab/>
        <w:t xml:space="preserve">G = </w:t>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Pr="002504BF">
        <w:sym w:font="Symbol" w:char="F0BE"/>
      </w:r>
      <w:r w:rsidR="00E75A3E">
        <w:t xml:space="preserve">    </w:t>
      </w:r>
      <w:r w:rsidRPr="002504BF">
        <w:t xml:space="preserve">   </w:t>
      </w:r>
      <w:r w:rsidR="006A2EA5" w:rsidRPr="002504BF">
        <w:t>x  100 pkt. x 20</w:t>
      </w:r>
      <w:r w:rsidRPr="002504BF">
        <w:t>%</w:t>
      </w:r>
    </w:p>
    <w:p w14:paraId="6CF2973B" w14:textId="77777777" w:rsidR="00E65EB7" w:rsidRPr="002504BF" w:rsidRDefault="00E65EB7" w:rsidP="00E65EB7">
      <w:pPr>
        <w:pStyle w:val="Tekstprzypisudolnego"/>
        <w:ind w:left="708" w:firstLine="708"/>
      </w:pPr>
      <w:r w:rsidRPr="002504BF">
        <w:t xml:space="preserve">najdłuższy okres gwarancji </w:t>
      </w:r>
    </w:p>
    <w:p w14:paraId="30EEB3A2" w14:textId="49DA1D0F" w:rsidR="00E65EB7" w:rsidRPr="002504BF" w:rsidRDefault="00E65EB7" w:rsidP="00E65EB7">
      <w:pPr>
        <w:rPr>
          <w:b/>
        </w:rPr>
      </w:pPr>
    </w:p>
    <w:p w14:paraId="15F63278" w14:textId="77777777" w:rsidR="000D45F1" w:rsidRPr="002504BF" w:rsidRDefault="000D45F1" w:rsidP="000D45F1">
      <w:r w:rsidRPr="002504BF">
        <w:t xml:space="preserve">gdzie: </w:t>
      </w:r>
    </w:p>
    <w:p w14:paraId="20FAD301" w14:textId="4F9C66D6" w:rsidR="000D45F1" w:rsidRPr="002504BF" w:rsidRDefault="000D45F1" w:rsidP="000D45F1">
      <w:r w:rsidRPr="002504BF">
        <w:t>G – okres gwarancji</w:t>
      </w:r>
    </w:p>
    <w:p w14:paraId="2ACD9BCE" w14:textId="77777777" w:rsidR="00E65EB7" w:rsidRPr="002504BF" w:rsidRDefault="00E65EB7" w:rsidP="000D45F1">
      <w:pPr>
        <w:rPr>
          <w:b/>
          <w:u w:val="single"/>
        </w:rPr>
      </w:pPr>
    </w:p>
    <w:p w14:paraId="2AD3EFA0" w14:textId="132C6317" w:rsidR="00533756" w:rsidRPr="000D5B81" w:rsidRDefault="00533756" w:rsidP="00533756">
      <w:pPr>
        <w:rPr>
          <w:b/>
          <w:u w:val="single"/>
        </w:rPr>
      </w:pPr>
      <w:r w:rsidRPr="000D5B81">
        <w:rPr>
          <w:b/>
        </w:rPr>
        <w:t xml:space="preserve">c) </w:t>
      </w:r>
      <w:r w:rsidR="006A2778" w:rsidRPr="000D5B81">
        <w:t>ocena techniczna (</w:t>
      </w:r>
      <w:r w:rsidR="00815378" w:rsidRPr="000D5B81">
        <w:rPr>
          <w:b/>
        </w:rPr>
        <w:t>system kolejkowania osób ćwiczących</w:t>
      </w:r>
      <w:r w:rsidR="006A2778" w:rsidRPr="000D5B81">
        <w:rPr>
          <w:b/>
        </w:rPr>
        <w:t>)</w:t>
      </w:r>
      <w:r w:rsidR="00815378" w:rsidRPr="000D5B81">
        <w:rPr>
          <w:b/>
        </w:rPr>
        <w:t xml:space="preserve"> </w:t>
      </w:r>
      <w:r w:rsidR="00F71F0B" w:rsidRPr="000D5B81">
        <w:rPr>
          <w:b/>
        </w:rPr>
        <w:t>- maksymalna ilość punktów 2</w:t>
      </w:r>
      <w:r w:rsidR="00987F56" w:rsidRPr="000D5B81">
        <w:rPr>
          <w:b/>
        </w:rPr>
        <w:t>0</w:t>
      </w:r>
    </w:p>
    <w:p w14:paraId="31E8F5EC" w14:textId="2247AB24" w:rsidR="0074750F" w:rsidRPr="00F71F0B" w:rsidRDefault="0074750F" w:rsidP="00533756">
      <w:pPr>
        <w:pStyle w:val="Tekstprzypisudolnego"/>
        <w:rPr>
          <w:b/>
          <w:color w:val="FF0000"/>
          <w:highlight w:val="yellow"/>
        </w:rPr>
      </w:pPr>
    </w:p>
    <w:tbl>
      <w:tblPr>
        <w:tblStyle w:val="Tabela-Siatka"/>
        <w:tblW w:w="0" w:type="auto"/>
        <w:tblInd w:w="279" w:type="dxa"/>
        <w:tblLook w:val="04A0" w:firstRow="1" w:lastRow="0" w:firstColumn="1" w:lastColumn="0" w:noHBand="0" w:noVBand="1"/>
      </w:tblPr>
      <w:tblGrid>
        <w:gridCol w:w="3260"/>
        <w:gridCol w:w="2977"/>
      </w:tblGrid>
      <w:tr w:rsidR="00F00C35" w:rsidRPr="006A2778" w14:paraId="6417FBE7" w14:textId="77777777" w:rsidTr="008424A4">
        <w:tc>
          <w:tcPr>
            <w:tcW w:w="3260" w:type="dxa"/>
          </w:tcPr>
          <w:p w14:paraId="4EFC82B7" w14:textId="5649D1B6" w:rsidR="00F00C35" w:rsidRPr="00993684" w:rsidRDefault="00F00C35" w:rsidP="006A2778">
            <w:pPr>
              <w:pStyle w:val="Tekstprzypisudolnego"/>
              <w:rPr>
                <w:b/>
              </w:rPr>
            </w:pPr>
            <w:r w:rsidRPr="00993684">
              <w:rPr>
                <w:b/>
              </w:rPr>
              <w:t>Posiada system kolejkowania</w:t>
            </w:r>
            <w:r w:rsidR="008424A4" w:rsidRPr="00993684">
              <w:rPr>
                <w:b/>
              </w:rPr>
              <w:t>:</w:t>
            </w:r>
          </w:p>
        </w:tc>
        <w:tc>
          <w:tcPr>
            <w:tcW w:w="2977" w:type="dxa"/>
          </w:tcPr>
          <w:p w14:paraId="482F929A" w14:textId="4FCB2D16" w:rsidR="00F00C35" w:rsidRPr="00993684" w:rsidRDefault="000D5B81" w:rsidP="008424A4">
            <w:pPr>
              <w:pStyle w:val="Tekstprzypisudolnego"/>
              <w:rPr>
                <w:b/>
              </w:rPr>
            </w:pPr>
            <w:r w:rsidRPr="00993684">
              <w:rPr>
                <w:b/>
              </w:rPr>
              <w:t xml:space="preserve">Liczba przyznanych punktów za </w:t>
            </w:r>
            <w:r w:rsidR="008424A4" w:rsidRPr="00993684">
              <w:rPr>
                <w:b/>
              </w:rPr>
              <w:t>system kolejkowania:</w:t>
            </w:r>
          </w:p>
        </w:tc>
      </w:tr>
      <w:tr w:rsidR="006A2778" w:rsidRPr="006A2778" w14:paraId="7A92E49F" w14:textId="77777777" w:rsidTr="008424A4">
        <w:tc>
          <w:tcPr>
            <w:tcW w:w="3260" w:type="dxa"/>
          </w:tcPr>
          <w:p w14:paraId="5C31A84D" w14:textId="77777777" w:rsidR="006A2778" w:rsidRPr="00993684" w:rsidRDefault="006A2778" w:rsidP="006A2778">
            <w:pPr>
              <w:pStyle w:val="Tekstprzypisudolnego"/>
            </w:pPr>
            <w:r w:rsidRPr="00993684">
              <w:t xml:space="preserve">K = TAK </w:t>
            </w:r>
          </w:p>
        </w:tc>
        <w:tc>
          <w:tcPr>
            <w:tcW w:w="2977" w:type="dxa"/>
          </w:tcPr>
          <w:p w14:paraId="78128C07" w14:textId="77777777" w:rsidR="006A2778" w:rsidRPr="00993684" w:rsidRDefault="006A2778" w:rsidP="006A2778">
            <w:pPr>
              <w:pStyle w:val="Tekstprzypisudolnego"/>
            </w:pPr>
            <w:r w:rsidRPr="00993684">
              <w:t xml:space="preserve"> 100 pkt. </w:t>
            </w:r>
          </w:p>
        </w:tc>
      </w:tr>
      <w:tr w:rsidR="006A2778" w:rsidRPr="006A2778" w14:paraId="14EBA421" w14:textId="77777777" w:rsidTr="008424A4">
        <w:tc>
          <w:tcPr>
            <w:tcW w:w="3260" w:type="dxa"/>
          </w:tcPr>
          <w:p w14:paraId="7059A02B" w14:textId="77777777" w:rsidR="006A2778" w:rsidRPr="00993684" w:rsidRDefault="006A2778" w:rsidP="006A2778">
            <w:pPr>
              <w:pStyle w:val="Tekstprzypisudolnego"/>
            </w:pPr>
            <w:r w:rsidRPr="00993684">
              <w:t xml:space="preserve">K = NIE </w:t>
            </w:r>
          </w:p>
        </w:tc>
        <w:tc>
          <w:tcPr>
            <w:tcW w:w="2977" w:type="dxa"/>
          </w:tcPr>
          <w:p w14:paraId="39628DEE" w14:textId="77777777" w:rsidR="006A2778" w:rsidRPr="00993684" w:rsidRDefault="006A2778" w:rsidP="006A2778">
            <w:pPr>
              <w:pStyle w:val="Tekstprzypisudolnego"/>
            </w:pPr>
            <w:r w:rsidRPr="00993684">
              <w:t xml:space="preserve"> 0 pkt.</w:t>
            </w:r>
          </w:p>
        </w:tc>
      </w:tr>
    </w:tbl>
    <w:p w14:paraId="492B4012" w14:textId="2C00C0FB" w:rsidR="0074750F" w:rsidRPr="00F71F0B" w:rsidRDefault="0074750F" w:rsidP="0074750F">
      <w:pPr>
        <w:pStyle w:val="Tekstprzypisudolnego"/>
        <w:ind w:firstLine="708"/>
        <w:rPr>
          <w:color w:val="FF0000"/>
        </w:rPr>
      </w:pPr>
      <w:r w:rsidRPr="00F71F0B">
        <w:rPr>
          <w:color w:val="FF0000"/>
        </w:rPr>
        <w:t xml:space="preserve">            </w:t>
      </w:r>
    </w:p>
    <w:p w14:paraId="1B45C03E" w14:textId="48A3F8B6" w:rsidR="0074750F" w:rsidRPr="000D5B81" w:rsidRDefault="0074750F" w:rsidP="0074750F">
      <w:pPr>
        <w:pStyle w:val="Tekstprzypisudolnego"/>
      </w:pPr>
      <w:r w:rsidRPr="00F71F0B">
        <w:rPr>
          <w:color w:val="FF0000"/>
        </w:rPr>
        <w:tab/>
      </w:r>
      <w:r w:rsidRPr="000D5B81">
        <w:t>K</w:t>
      </w:r>
      <w:r w:rsidR="00F71F0B" w:rsidRPr="000D5B81">
        <w:t xml:space="preserve"> = 100 pkt. x 2</w:t>
      </w:r>
      <w:r w:rsidRPr="000D5B81">
        <w:t>0%</w:t>
      </w:r>
    </w:p>
    <w:p w14:paraId="60559FBF" w14:textId="77777777" w:rsidR="0074750F" w:rsidRPr="000D5B81" w:rsidRDefault="0074750F" w:rsidP="0074750F">
      <w:pPr>
        <w:rPr>
          <w:b/>
        </w:rPr>
      </w:pPr>
    </w:p>
    <w:p w14:paraId="4FDE40A5" w14:textId="77777777" w:rsidR="0074750F" w:rsidRPr="000D5B81" w:rsidRDefault="0074750F" w:rsidP="0074750F">
      <w:r w:rsidRPr="000D5B81">
        <w:t xml:space="preserve">gdzie: </w:t>
      </w:r>
    </w:p>
    <w:p w14:paraId="1C62E71D" w14:textId="4D6B9229" w:rsidR="0074750F" w:rsidRPr="000D5B81" w:rsidRDefault="008424A4" w:rsidP="0074750F">
      <w:pPr>
        <w:rPr>
          <w:b/>
        </w:rPr>
      </w:pPr>
      <w:r>
        <w:t>K</w:t>
      </w:r>
      <w:r w:rsidR="0074750F" w:rsidRPr="000D5B81">
        <w:t xml:space="preserve"> – </w:t>
      </w:r>
      <w:r w:rsidR="006A2778" w:rsidRPr="000D5B81">
        <w:t>ocena techniczna (</w:t>
      </w:r>
      <w:r w:rsidR="0074750F" w:rsidRPr="000D5B81">
        <w:rPr>
          <w:b/>
        </w:rPr>
        <w:t>system kolejkowania osób ćwiczących</w:t>
      </w:r>
      <w:r w:rsidR="006A2778" w:rsidRPr="000D5B81">
        <w:rPr>
          <w:b/>
        </w:rPr>
        <w:t>)</w:t>
      </w:r>
    </w:p>
    <w:p w14:paraId="309E210D" w14:textId="336FE175" w:rsidR="00625E9B" w:rsidRPr="002504BF" w:rsidRDefault="00625E9B" w:rsidP="00757E85">
      <w:pPr>
        <w:jc w:val="both"/>
      </w:pPr>
    </w:p>
    <w:p w14:paraId="1F8D5D48" w14:textId="2C267295" w:rsidR="006F31DD" w:rsidRPr="002504BF" w:rsidRDefault="006F31DD" w:rsidP="000429B1">
      <w:pPr>
        <w:jc w:val="both"/>
        <w:rPr>
          <w:b/>
        </w:rPr>
      </w:pPr>
      <w:r w:rsidRPr="002504BF">
        <w:rPr>
          <w:b/>
        </w:rPr>
        <w:t xml:space="preserve">Zwycięży oferta, która uzyska łącznie najwyższą ilość punktów po przeliczeniu udziału procentowego </w:t>
      </w:r>
      <w:r w:rsidR="00173514" w:rsidRPr="002504BF">
        <w:rPr>
          <w:b/>
        </w:rPr>
        <w:t xml:space="preserve">               </w:t>
      </w:r>
      <w:r w:rsidR="000429B1">
        <w:rPr>
          <w:b/>
        </w:rPr>
        <w:t>w każdym kryterium.</w:t>
      </w:r>
    </w:p>
    <w:p w14:paraId="0D40498F" w14:textId="77777777" w:rsidR="006F31DD" w:rsidRPr="002504BF" w:rsidRDefault="006F31DD" w:rsidP="006F31DD">
      <w:pPr>
        <w:jc w:val="both"/>
        <w:rPr>
          <w:b/>
          <w:u w:val="single"/>
        </w:rPr>
      </w:pPr>
      <w:r w:rsidRPr="002504BF">
        <w:t>Wyliczenie punktów zostanie dokonane z dokładnością do dwóch miejsc po przecinku, zgodnie  z matematycznymi zasadami zaokrąglania.</w:t>
      </w:r>
    </w:p>
    <w:p w14:paraId="7652A17A" w14:textId="77777777" w:rsidR="006F31DD" w:rsidRPr="002504BF" w:rsidRDefault="006F31DD" w:rsidP="006F31DD">
      <w:pPr>
        <w:tabs>
          <w:tab w:val="num" w:pos="360"/>
        </w:tabs>
        <w:rPr>
          <w:i/>
          <w:u w:val="single"/>
        </w:rPr>
      </w:pPr>
    </w:p>
    <w:p w14:paraId="1FC364AD" w14:textId="5D013BA8" w:rsidR="006F31DD" w:rsidRPr="002504BF" w:rsidRDefault="006F31DD" w:rsidP="006F31DD">
      <w:pPr>
        <w:spacing w:line="276" w:lineRule="auto"/>
        <w:jc w:val="both"/>
        <w:rPr>
          <w:b/>
        </w:rPr>
      </w:pPr>
      <w:r w:rsidRPr="002504BF">
        <w:rPr>
          <w:b/>
        </w:rPr>
        <w:t xml:space="preserve"> [Wymagania dotyczące zabezpieczenia należytego wykonania u</w:t>
      </w:r>
      <w:r w:rsidR="0002611D" w:rsidRPr="002504BF">
        <w:rPr>
          <w:b/>
        </w:rPr>
        <w:t>mowy]</w:t>
      </w:r>
    </w:p>
    <w:p w14:paraId="25F9F659" w14:textId="7F4AA651" w:rsidR="006F31DD" w:rsidRPr="002504BF" w:rsidRDefault="00933E1C" w:rsidP="006F31DD">
      <w:pPr>
        <w:spacing w:line="276" w:lineRule="auto"/>
        <w:ind w:left="284" w:hanging="284"/>
        <w:jc w:val="both"/>
        <w:rPr>
          <w:i/>
          <w:u w:val="single"/>
        </w:rPr>
      </w:pPr>
      <w:r w:rsidRPr="002504BF">
        <w:rPr>
          <w:i/>
          <w:u w:val="single"/>
        </w:rPr>
        <w:t>17</w:t>
      </w:r>
      <w:r w:rsidR="006F31DD" w:rsidRPr="002504BF">
        <w:rPr>
          <w:i/>
          <w:u w:val="single"/>
        </w:rPr>
        <w:t>. Zamawiający przewiduje zabezpieczenie należytego wykonania umowy.</w:t>
      </w:r>
    </w:p>
    <w:p w14:paraId="489558E6" w14:textId="77777777" w:rsidR="00933E1C" w:rsidRPr="002504BF" w:rsidRDefault="006F31DD" w:rsidP="00933E1C">
      <w:pPr>
        <w:pStyle w:val="Zwykytekst"/>
        <w:numPr>
          <w:ilvl w:val="1"/>
          <w:numId w:val="36"/>
        </w:numPr>
        <w:spacing w:before="120"/>
        <w:jc w:val="both"/>
        <w:rPr>
          <w:rFonts w:ascii="Times New Roman" w:hAnsi="Times New Roman"/>
        </w:rPr>
      </w:pPr>
      <w:r w:rsidRPr="002504BF">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14:paraId="3AD0D417" w14:textId="453620CE" w:rsidR="006F31DD" w:rsidRPr="002504BF" w:rsidRDefault="006F31DD" w:rsidP="00933E1C">
      <w:pPr>
        <w:pStyle w:val="Zwykytekst"/>
        <w:numPr>
          <w:ilvl w:val="1"/>
          <w:numId w:val="36"/>
        </w:numPr>
        <w:spacing w:before="120"/>
        <w:jc w:val="both"/>
        <w:rPr>
          <w:rFonts w:ascii="Times New Roman" w:hAnsi="Times New Roman"/>
        </w:rPr>
      </w:pPr>
      <w:r w:rsidRPr="002504BF">
        <w:rPr>
          <w:rFonts w:ascii="Times New Roman" w:hAnsi="Times New Roman"/>
        </w:rPr>
        <w:t>Zabezpieczenie może być wnoszone według wyboru wykonawcy w jednej lub w kilku następujących formach:</w:t>
      </w:r>
    </w:p>
    <w:p w14:paraId="78654EB2" w14:textId="53A8BE9D" w:rsidR="006F31DD" w:rsidRPr="002504BF" w:rsidRDefault="006F31DD" w:rsidP="006F31DD">
      <w:pPr>
        <w:pStyle w:val="Zwykytekst"/>
        <w:numPr>
          <w:ilvl w:val="0"/>
          <w:numId w:val="7"/>
        </w:numPr>
        <w:spacing w:before="120"/>
        <w:ind w:left="714" w:hanging="357"/>
        <w:jc w:val="both"/>
        <w:rPr>
          <w:rFonts w:ascii="Times New Roman" w:hAnsi="Times New Roman"/>
        </w:rPr>
      </w:pPr>
      <w:r w:rsidRPr="002504BF">
        <w:rPr>
          <w:rFonts w:ascii="Times New Roman" w:hAnsi="Times New Roman"/>
        </w:rPr>
        <w:t xml:space="preserve">w pieniądzu na rachunek </w:t>
      </w:r>
      <w:r w:rsidRPr="002504BF">
        <w:rPr>
          <w:rFonts w:ascii="Times New Roman" w:hAnsi="Times New Roman"/>
          <w:lang w:val="pl-PL"/>
        </w:rPr>
        <w:t>Z</w:t>
      </w:r>
      <w:proofErr w:type="spellStart"/>
      <w:r w:rsidR="00954DA6" w:rsidRPr="002504BF">
        <w:rPr>
          <w:rFonts w:ascii="Times New Roman" w:hAnsi="Times New Roman"/>
        </w:rPr>
        <w:t>amawiaj</w:t>
      </w:r>
      <w:r w:rsidR="00954DA6" w:rsidRPr="002504BF">
        <w:rPr>
          <w:rFonts w:ascii="Times New Roman" w:hAnsi="Times New Roman"/>
          <w:lang w:val="pl-PL"/>
        </w:rPr>
        <w:t>ą</w:t>
      </w:r>
      <w:r w:rsidRPr="002504BF">
        <w:rPr>
          <w:rFonts w:ascii="Times New Roman" w:hAnsi="Times New Roman"/>
        </w:rPr>
        <w:t>cego</w:t>
      </w:r>
      <w:proofErr w:type="spellEnd"/>
      <w:r w:rsidRPr="002504BF">
        <w:rPr>
          <w:rFonts w:ascii="Times New Roman" w:hAnsi="Times New Roman"/>
          <w:lang w:val="pl-PL"/>
        </w:rPr>
        <w:t>,</w:t>
      </w:r>
    </w:p>
    <w:p w14:paraId="6188EDE2" w14:textId="77777777" w:rsidR="006F31DD" w:rsidRPr="002504BF" w:rsidRDefault="006F31DD" w:rsidP="006F31DD">
      <w:pPr>
        <w:pStyle w:val="Zwykytekst"/>
        <w:numPr>
          <w:ilvl w:val="0"/>
          <w:numId w:val="7"/>
        </w:numPr>
        <w:ind w:left="714" w:hanging="357"/>
        <w:jc w:val="both"/>
        <w:rPr>
          <w:rFonts w:ascii="Times New Roman" w:hAnsi="Times New Roman"/>
        </w:rPr>
      </w:pPr>
      <w:r w:rsidRPr="002504BF">
        <w:rPr>
          <w:rFonts w:ascii="Times New Roman" w:hAnsi="Times New Roman"/>
        </w:rPr>
        <w:t>poręczeniach bankowych lub poręczeniach spółdzielczej kasy oszczędnościowo - kredytowej, z tym że poręczenie kasy jes</w:t>
      </w:r>
      <w:r w:rsidR="003866B4" w:rsidRPr="002504BF">
        <w:rPr>
          <w:rFonts w:ascii="Times New Roman" w:hAnsi="Times New Roman"/>
        </w:rPr>
        <w:t>t zawsze poręczeniem pieniężnym</w:t>
      </w:r>
      <w:r w:rsidR="003866B4" w:rsidRPr="002504BF">
        <w:rPr>
          <w:rFonts w:ascii="Times New Roman" w:hAnsi="Times New Roman"/>
          <w:lang w:val="pl-PL"/>
        </w:rPr>
        <w:t>,</w:t>
      </w:r>
    </w:p>
    <w:p w14:paraId="5D1AF49B" w14:textId="77777777" w:rsidR="006F31DD" w:rsidRPr="002504BF" w:rsidRDefault="006F31DD" w:rsidP="006F31DD">
      <w:pPr>
        <w:pStyle w:val="Zwykytekst"/>
        <w:numPr>
          <w:ilvl w:val="0"/>
          <w:numId w:val="7"/>
        </w:numPr>
        <w:ind w:left="714" w:hanging="357"/>
        <w:jc w:val="both"/>
        <w:rPr>
          <w:rFonts w:ascii="Times New Roman" w:hAnsi="Times New Roman"/>
        </w:rPr>
      </w:pPr>
      <w:r w:rsidRPr="002504BF">
        <w:rPr>
          <w:rFonts w:ascii="Times New Roman" w:hAnsi="Times New Roman"/>
        </w:rPr>
        <w:t xml:space="preserve">gwarancjach </w:t>
      </w:r>
      <w:r w:rsidR="003866B4" w:rsidRPr="002504BF">
        <w:rPr>
          <w:rFonts w:ascii="Times New Roman" w:hAnsi="Times New Roman"/>
        </w:rPr>
        <w:t>bankowych</w:t>
      </w:r>
      <w:r w:rsidR="003866B4" w:rsidRPr="002504BF">
        <w:rPr>
          <w:rFonts w:ascii="Times New Roman" w:hAnsi="Times New Roman"/>
          <w:lang w:val="pl-PL"/>
        </w:rPr>
        <w:t>,</w:t>
      </w:r>
    </w:p>
    <w:p w14:paraId="6E26C1A9" w14:textId="77777777" w:rsidR="006F31DD" w:rsidRPr="002504BF" w:rsidRDefault="003866B4" w:rsidP="006F31DD">
      <w:pPr>
        <w:pStyle w:val="Zwykytekst"/>
        <w:numPr>
          <w:ilvl w:val="0"/>
          <w:numId w:val="7"/>
        </w:numPr>
        <w:ind w:left="714" w:hanging="357"/>
        <w:jc w:val="both"/>
        <w:rPr>
          <w:rFonts w:ascii="Times New Roman" w:hAnsi="Times New Roman"/>
        </w:rPr>
      </w:pPr>
      <w:r w:rsidRPr="002504BF">
        <w:rPr>
          <w:rFonts w:ascii="Times New Roman" w:hAnsi="Times New Roman"/>
        </w:rPr>
        <w:t>gwarancjach ubezpieczeniowych</w:t>
      </w:r>
      <w:r w:rsidRPr="002504BF">
        <w:rPr>
          <w:rFonts w:ascii="Times New Roman" w:hAnsi="Times New Roman"/>
          <w:lang w:val="pl-PL"/>
        </w:rPr>
        <w:t>,</w:t>
      </w:r>
    </w:p>
    <w:p w14:paraId="1E560A2D" w14:textId="77777777" w:rsidR="0086324A" w:rsidRDefault="006F31DD" w:rsidP="0086324A">
      <w:pPr>
        <w:pStyle w:val="Zwykytekst"/>
        <w:numPr>
          <w:ilvl w:val="0"/>
          <w:numId w:val="7"/>
        </w:numPr>
        <w:ind w:left="714" w:hanging="357"/>
        <w:jc w:val="both"/>
        <w:rPr>
          <w:rFonts w:ascii="Times New Roman" w:hAnsi="Times New Roman"/>
        </w:rPr>
      </w:pPr>
      <w:r w:rsidRPr="002504BF">
        <w:rPr>
          <w:rFonts w:ascii="Times New Roman" w:hAnsi="Times New Roman"/>
        </w:rPr>
        <w:t>poręczeniach udzielanych przez podmioty, o których mowa w art. 6b ust. 5 pkt. 2 ustawy z dnia</w:t>
      </w:r>
      <w:r w:rsidR="002D5988" w:rsidRPr="002504BF">
        <w:rPr>
          <w:rFonts w:ascii="Times New Roman" w:hAnsi="Times New Roman"/>
          <w:lang w:val="pl-PL"/>
        </w:rPr>
        <w:t xml:space="preserve"> </w:t>
      </w:r>
      <w:r w:rsidRPr="002504BF">
        <w:rPr>
          <w:rFonts w:ascii="Times New Roman" w:hAnsi="Times New Roman"/>
        </w:rPr>
        <w:t>9 listopada 2000 r. o utworzeniu Polskiej Agencji Rozwoju Przed</w:t>
      </w:r>
      <w:r w:rsidRPr="002504BF">
        <w:rPr>
          <w:rFonts w:ascii="Times New Roman" w:hAnsi="Times New Roman"/>
        </w:rPr>
        <w:softHyphen/>
        <w:t>siębiorczości.</w:t>
      </w:r>
    </w:p>
    <w:p w14:paraId="3F77B8E6" w14:textId="7D423185" w:rsidR="006F31DD" w:rsidRPr="0086324A" w:rsidRDefault="0086324A" w:rsidP="0086324A">
      <w:pPr>
        <w:pStyle w:val="Zwykytekst"/>
        <w:numPr>
          <w:ilvl w:val="0"/>
          <w:numId w:val="7"/>
        </w:numPr>
        <w:ind w:left="714" w:hanging="357"/>
        <w:jc w:val="both"/>
        <w:rPr>
          <w:rFonts w:ascii="Times New Roman" w:hAnsi="Times New Roman"/>
        </w:rPr>
      </w:pPr>
      <w:r>
        <w:rPr>
          <w:rFonts w:ascii="Times New Roman" w:hAnsi="Times New Roman"/>
          <w:lang w:val="pl-PL"/>
        </w:rPr>
        <w:t>z</w:t>
      </w:r>
      <w:proofErr w:type="spellStart"/>
      <w:r w:rsidR="006F31DD" w:rsidRPr="0086324A">
        <w:rPr>
          <w:rFonts w:ascii="Times New Roman" w:hAnsi="Times New Roman"/>
        </w:rPr>
        <w:t>abezpieczenie</w:t>
      </w:r>
      <w:proofErr w:type="spellEnd"/>
      <w:r w:rsidR="006F31DD" w:rsidRPr="0086324A">
        <w:rPr>
          <w:rFonts w:ascii="Times New Roman" w:hAnsi="Times New Roman"/>
        </w:rPr>
        <w:t xml:space="preserve"> wnoszone w pieniądzu należy wnieść na konto Szkoły Podoficerskiej Państwowej Straży Pożarnej w Bydgoszczy (NBP o/o Bydgoszcz nr: 40 1010 1078 0091 4613 9120 0000</w:t>
      </w:r>
      <w:r w:rsidR="006F31DD" w:rsidRPr="0086324A">
        <w:rPr>
          <w:rFonts w:ascii="Times New Roman" w:hAnsi="Times New Roman"/>
          <w:lang w:val="pl-PL"/>
        </w:rPr>
        <w:t>).</w:t>
      </w:r>
    </w:p>
    <w:p w14:paraId="6EFD2DF6" w14:textId="5D9A3E25" w:rsidR="006F31DD" w:rsidRPr="0008678C" w:rsidRDefault="006F31DD" w:rsidP="00933E1C">
      <w:pPr>
        <w:pStyle w:val="Zwykytekst"/>
        <w:numPr>
          <w:ilvl w:val="1"/>
          <w:numId w:val="36"/>
        </w:numPr>
        <w:spacing w:before="120"/>
        <w:jc w:val="both"/>
        <w:rPr>
          <w:rFonts w:ascii="Times New Roman" w:hAnsi="Times New Roman"/>
        </w:rPr>
      </w:pPr>
      <w:r w:rsidRPr="0008678C">
        <w:rPr>
          <w:rFonts w:ascii="Times New Roman" w:hAnsi="Times New Roman"/>
        </w:rPr>
        <w:t>W przypadku wniesienia zabezpieczenia w pieniądzu Wykonawca może wyrazić zgodę na zaliczenie kwoty wadium na poczet zabezpieczenia.</w:t>
      </w:r>
    </w:p>
    <w:p w14:paraId="525CD6AE" w14:textId="44EF9702" w:rsidR="00933E1C" w:rsidRPr="002504BF" w:rsidRDefault="006F31DD" w:rsidP="00933E1C">
      <w:pPr>
        <w:pStyle w:val="Zwykytekst"/>
        <w:numPr>
          <w:ilvl w:val="1"/>
          <w:numId w:val="36"/>
        </w:numPr>
        <w:spacing w:before="120"/>
        <w:jc w:val="both"/>
        <w:rPr>
          <w:rFonts w:ascii="Times New Roman" w:hAnsi="Times New Roman"/>
        </w:rPr>
      </w:pPr>
      <w:r w:rsidRPr="002504BF">
        <w:rPr>
          <w:rFonts w:ascii="Times New Roman" w:hAnsi="Times New Roman"/>
          <w:lang w:val="pl-PL"/>
        </w:rPr>
        <w:lastRenderedPageBreak/>
        <w:t xml:space="preserve"> </w:t>
      </w:r>
      <w:r w:rsidRPr="002504BF">
        <w:rPr>
          <w:rFonts w:ascii="Times New Roman" w:hAnsi="Times New Roman"/>
        </w:rPr>
        <w:t xml:space="preserve">Jeżeli zabezpieczenie wniesiono w pieniądzu, Zamawiający przechowuje je na oprocentowanym rachunku bankowym. Zamawiający zwraca zabezpieczenie wniesione w pieniądzu z odsetkami wynikającymi </w:t>
      </w:r>
      <w:r w:rsidRPr="002504BF">
        <w:rPr>
          <w:rFonts w:ascii="Times New Roman" w:hAnsi="Times New Roman"/>
          <w:lang w:val="pl-PL"/>
        </w:rPr>
        <w:br/>
      </w:r>
      <w:r w:rsidRPr="002504BF">
        <w:rPr>
          <w:rFonts w:ascii="Times New Roman" w:hAnsi="Times New Roman"/>
        </w:rPr>
        <w:t xml:space="preserve">z umowy rachunku bankowego, na którym było ono przechowywane, pomniejszone o koszt prowadzenia tego rachunku oraz prowizji bankowej za przelew pieniędzy na rachunek bankowy </w:t>
      </w:r>
      <w:r w:rsidR="000523BE" w:rsidRPr="002504BF">
        <w:rPr>
          <w:rFonts w:ascii="Times New Roman" w:hAnsi="Times New Roman"/>
        </w:rPr>
        <w:t>Wykonawcy</w:t>
      </w:r>
      <w:r w:rsidRPr="002504BF">
        <w:rPr>
          <w:rFonts w:ascii="Times New Roman" w:hAnsi="Times New Roman"/>
        </w:rPr>
        <w:t>.</w:t>
      </w:r>
    </w:p>
    <w:p w14:paraId="044BD995" w14:textId="3928193C" w:rsidR="006F31DD" w:rsidRPr="002504BF" w:rsidRDefault="006F31DD" w:rsidP="00933E1C">
      <w:pPr>
        <w:pStyle w:val="Zwykytekst"/>
        <w:numPr>
          <w:ilvl w:val="1"/>
          <w:numId w:val="36"/>
        </w:numPr>
        <w:spacing w:before="120"/>
        <w:jc w:val="both"/>
        <w:rPr>
          <w:rFonts w:ascii="Times New Roman" w:hAnsi="Times New Roman"/>
        </w:rPr>
      </w:pPr>
      <w:r w:rsidRPr="002504BF">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14:paraId="126B8476" w14:textId="5F5AE498" w:rsidR="00283675" w:rsidRPr="000D5B81" w:rsidRDefault="006F31DD" w:rsidP="000D5B81">
      <w:pPr>
        <w:pStyle w:val="Zwykytekst"/>
        <w:numPr>
          <w:ilvl w:val="1"/>
          <w:numId w:val="36"/>
        </w:numPr>
        <w:spacing w:before="120" w:after="240"/>
        <w:jc w:val="both"/>
        <w:rPr>
          <w:rFonts w:ascii="Times New Roman" w:hAnsi="Times New Roman"/>
        </w:rPr>
      </w:pPr>
      <w:r w:rsidRPr="002504BF">
        <w:rPr>
          <w:rFonts w:ascii="Times New Roman" w:hAnsi="Times New Roman"/>
          <w:lang w:val="pl-PL"/>
        </w:rPr>
        <w:t xml:space="preserve"> </w:t>
      </w:r>
      <w:r w:rsidRPr="002504BF">
        <w:rPr>
          <w:rFonts w:ascii="Times New Roman" w:hAnsi="Times New Roman"/>
        </w:rPr>
        <w:t>Zabezpieczenie należytego wykonania umowy zostanie zwrócone zgodnie z zasadami określonymi w art. 151 ustawy.</w:t>
      </w:r>
    </w:p>
    <w:p w14:paraId="16E3D171" w14:textId="2D264516" w:rsidR="006F31DD" w:rsidRPr="002504BF" w:rsidRDefault="006F31DD" w:rsidP="006F31DD">
      <w:pPr>
        <w:spacing w:line="360" w:lineRule="auto"/>
        <w:jc w:val="both"/>
        <w:rPr>
          <w:b/>
        </w:rPr>
      </w:pPr>
      <w:r w:rsidRPr="002504BF">
        <w:rPr>
          <w:b/>
        </w:rPr>
        <w:t>[Informacje o formalnościach, jakie powinny zostać dopełnione po wyborze oferty w celu zawarcia umowy]</w:t>
      </w:r>
    </w:p>
    <w:p w14:paraId="3CE69EF6" w14:textId="3A356E72" w:rsidR="006F31DD" w:rsidRPr="002504BF" w:rsidRDefault="00933E1C" w:rsidP="006F31DD">
      <w:pPr>
        <w:keepNext/>
        <w:tabs>
          <w:tab w:val="num" w:pos="360"/>
        </w:tabs>
        <w:spacing w:after="120"/>
        <w:rPr>
          <w:i/>
          <w:u w:val="single"/>
        </w:rPr>
      </w:pPr>
      <w:r w:rsidRPr="002504BF">
        <w:rPr>
          <w:i/>
          <w:u w:val="single"/>
        </w:rPr>
        <w:t>18</w:t>
      </w:r>
      <w:r w:rsidR="006F31DD" w:rsidRPr="002504BF">
        <w:rPr>
          <w:i/>
          <w:u w:val="single"/>
        </w:rPr>
        <w:t xml:space="preserve">. O wyborze oferty Zamawiający zawiadomi pisemnie niezwłocznie Wykonawców, którzy ubiegali się </w:t>
      </w:r>
      <w:r w:rsidR="006F31DD" w:rsidRPr="002504BF">
        <w:rPr>
          <w:i/>
          <w:u w:val="single"/>
        </w:rPr>
        <w:br/>
        <w:t>o udzielenie zamówienia.</w:t>
      </w:r>
    </w:p>
    <w:p w14:paraId="766D2512" w14:textId="4D5DEE43" w:rsidR="006F31DD" w:rsidRPr="002504BF" w:rsidRDefault="00933E1C" w:rsidP="006F31DD">
      <w:pPr>
        <w:pStyle w:val="Nagwek2"/>
        <w:jc w:val="both"/>
        <w:rPr>
          <w:rFonts w:ascii="Times New Roman" w:hAnsi="Times New Roman"/>
          <w:b w:val="0"/>
        </w:rPr>
      </w:pPr>
      <w:r w:rsidRPr="002504BF">
        <w:rPr>
          <w:rFonts w:ascii="Times New Roman" w:hAnsi="Times New Roman"/>
          <w:b w:val="0"/>
        </w:rPr>
        <w:t xml:space="preserve">18.1 </w:t>
      </w:r>
      <w:r w:rsidR="006F31DD" w:rsidRPr="002504BF">
        <w:rPr>
          <w:rFonts w:ascii="Times New Roman" w:hAnsi="Times New Roman"/>
          <w:b w:val="0"/>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006F31DD" w:rsidRPr="002504BF">
        <w:rPr>
          <w:rFonts w:ascii="Times New Roman" w:eastAsia="TimesNewRoman" w:hAnsi="Times New Roman"/>
          <w:b w:val="0"/>
        </w:rPr>
        <w:t xml:space="preserve">ą </w:t>
      </w:r>
      <w:r w:rsidR="006F31DD" w:rsidRPr="002504BF">
        <w:rPr>
          <w:rFonts w:ascii="Times New Roman" w:hAnsi="Times New Roman"/>
          <w:b w:val="0"/>
        </w:rPr>
        <w:t>odpowiedzialno</w:t>
      </w:r>
      <w:r w:rsidR="006F31DD" w:rsidRPr="002504BF">
        <w:rPr>
          <w:rFonts w:ascii="Times New Roman" w:eastAsia="TimesNewRoman" w:hAnsi="Times New Roman"/>
          <w:b w:val="0"/>
        </w:rPr>
        <w:t xml:space="preserve">ść </w:t>
      </w:r>
      <w:r w:rsidR="006F31DD" w:rsidRPr="002504BF">
        <w:rPr>
          <w:rFonts w:ascii="Times New Roman" w:hAnsi="Times New Roman"/>
          <w:b w:val="0"/>
        </w:rPr>
        <w:t>za wykonanie umowy.</w:t>
      </w:r>
    </w:p>
    <w:p w14:paraId="278A602D" w14:textId="77777777" w:rsidR="00933E1C" w:rsidRPr="002504BF" w:rsidRDefault="00933E1C" w:rsidP="00933E1C"/>
    <w:p w14:paraId="6E7D0B14" w14:textId="668DF6C5" w:rsidR="006F31DD" w:rsidRPr="002504BF" w:rsidRDefault="00933E1C" w:rsidP="006F31DD">
      <w:pPr>
        <w:keepNext/>
        <w:tabs>
          <w:tab w:val="num" w:pos="360"/>
        </w:tabs>
        <w:spacing w:after="120"/>
        <w:rPr>
          <w:i/>
          <w:u w:val="single"/>
        </w:rPr>
      </w:pPr>
      <w:r w:rsidRPr="002504BF">
        <w:rPr>
          <w:i/>
          <w:u w:val="single"/>
        </w:rPr>
        <w:t>19</w:t>
      </w:r>
      <w:r w:rsidR="006F31DD" w:rsidRPr="002504BF">
        <w:rPr>
          <w:i/>
          <w:u w:val="single"/>
        </w:rPr>
        <w:t>.</w:t>
      </w:r>
      <w:r w:rsidRPr="002504BF">
        <w:rPr>
          <w:i/>
          <w:u w:val="single"/>
        </w:rPr>
        <w:t xml:space="preserve"> </w:t>
      </w:r>
      <w:r w:rsidR="006F31DD" w:rsidRPr="002504BF">
        <w:rPr>
          <w:i/>
          <w:u w:val="single"/>
        </w:rPr>
        <w:t>Zawarcie umowy.</w:t>
      </w:r>
    </w:p>
    <w:p w14:paraId="6976E17A" w14:textId="314BB60B" w:rsidR="0002611D" w:rsidRPr="002504BF" w:rsidRDefault="003E151F" w:rsidP="0002611D">
      <w:pPr>
        <w:jc w:val="both"/>
      </w:pPr>
      <w:r>
        <w:t xml:space="preserve">19.1 </w:t>
      </w:r>
      <w:r w:rsidR="0002611D" w:rsidRPr="002504BF">
        <w:t xml:space="preserve">W terminie wskazanym w piśmie akceptującym wybrany Wykonawca powinien dopełnić formalności </w:t>
      </w:r>
      <w:r w:rsidR="00665474" w:rsidRPr="002504BF">
        <w:t>związanych z podpisaniem umowy.</w:t>
      </w:r>
    </w:p>
    <w:p w14:paraId="5E61ECDD" w14:textId="3A3D5FE2" w:rsidR="000D5B81" w:rsidRDefault="003E151F" w:rsidP="003E151F">
      <w:pPr>
        <w:jc w:val="both"/>
      </w:pPr>
      <w:r>
        <w:t xml:space="preserve">19.2 </w:t>
      </w:r>
      <w:r w:rsidR="0002611D" w:rsidRPr="003E151F">
        <w:t xml:space="preserve">Zamawiający podpisze umowę z Wykonawcą, który przedłoży najkorzystniejszą ofertę z punktu widzenia kryteriów przyjętych w niniejszej specyfikacji oraz spełni wszystkie warunki w niej określone. </w:t>
      </w:r>
    </w:p>
    <w:p w14:paraId="02A90291" w14:textId="7F9E11B5" w:rsidR="000D5B81" w:rsidRDefault="00377C1A" w:rsidP="00377C1A">
      <w:pPr>
        <w:jc w:val="both"/>
      </w:pPr>
      <w:r>
        <w:t xml:space="preserve">19.3 </w:t>
      </w:r>
      <w:r w:rsidR="0002611D" w:rsidRPr="00377C1A">
        <w:t xml:space="preserve">O miejscu i terminie podpisania umowy Zamawiający powiadomi Wykonawcę. </w:t>
      </w:r>
    </w:p>
    <w:p w14:paraId="39AA4B51" w14:textId="51B32CA3" w:rsidR="000D5B81" w:rsidRDefault="00377C1A" w:rsidP="00377C1A">
      <w:pPr>
        <w:jc w:val="both"/>
      </w:pPr>
      <w:r>
        <w:t xml:space="preserve">19.4 </w:t>
      </w:r>
      <w:r w:rsidR="000D5B81" w:rsidRPr="00377C1A">
        <w:t>Przed podpisaniem umowy zostanie ustalony ostateczny harmonogram rzeczowo finansowy oraz dołączony jako załącznik do umowy.</w:t>
      </w:r>
    </w:p>
    <w:p w14:paraId="158839C1" w14:textId="4D727C44" w:rsidR="006F31DD" w:rsidRPr="00377C1A" w:rsidRDefault="00377C1A" w:rsidP="00377C1A">
      <w:pPr>
        <w:jc w:val="both"/>
      </w:pPr>
      <w:r>
        <w:t>19.5</w:t>
      </w:r>
      <w:r w:rsidR="00E07B4D">
        <w:t xml:space="preserve"> </w:t>
      </w:r>
      <w:r w:rsidR="0002611D" w:rsidRPr="00377C1A">
        <w:t>Umowa zostanie zawarta z uwzględnieniem postanowień wynikających z treści niniejszej specyfikacji oraz danych zawartych w ofercie.</w:t>
      </w:r>
    </w:p>
    <w:p w14:paraId="316ADCE2" w14:textId="77777777" w:rsidR="00377C1A" w:rsidRDefault="00377C1A" w:rsidP="006F31DD">
      <w:pPr>
        <w:jc w:val="both"/>
        <w:rPr>
          <w:b/>
        </w:rPr>
      </w:pPr>
    </w:p>
    <w:p w14:paraId="261C6C31" w14:textId="693500C1" w:rsidR="006F31DD" w:rsidRPr="002504BF" w:rsidRDefault="006F31DD" w:rsidP="006F31DD">
      <w:pPr>
        <w:jc w:val="both"/>
        <w:rPr>
          <w:b/>
        </w:rPr>
      </w:pPr>
      <w:r w:rsidRPr="002504BF">
        <w:rPr>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B6F6DCB" w14:textId="77777777" w:rsidR="006F31DD" w:rsidRPr="002504BF" w:rsidRDefault="006F31DD" w:rsidP="006F31DD">
      <w:pPr>
        <w:jc w:val="both"/>
        <w:rPr>
          <w:b/>
        </w:rPr>
      </w:pPr>
    </w:p>
    <w:p w14:paraId="6CD3BDFD" w14:textId="59D3A76D" w:rsidR="006F31DD" w:rsidRPr="002504BF" w:rsidRDefault="00933E1C" w:rsidP="006F31DD">
      <w:pPr>
        <w:jc w:val="both"/>
        <w:rPr>
          <w:u w:val="single"/>
        </w:rPr>
      </w:pPr>
      <w:r w:rsidRPr="002504BF">
        <w:rPr>
          <w:i/>
          <w:u w:val="single"/>
        </w:rPr>
        <w:t>20</w:t>
      </w:r>
      <w:r w:rsidR="006F31DD" w:rsidRPr="002504BF">
        <w:rPr>
          <w:i/>
          <w:u w:val="single"/>
        </w:rPr>
        <w:t>.</w:t>
      </w:r>
      <w:r w:rsidR="006F31DD" w:rsidRPr="002504BF">
        <w:rPr>
          <w:u w:val="single"/>
        </w:rPr>
        <w:t xml:space="preserve"> Wzór umowy stanowi załącznik nr </w:t>
      </w:r>
      <w:r w:rsidR="009418BD" w:rsidRPr="002504BF">
        <w:rPr>
          <w:u w:val="single"/>
        </w:rPr>
        <w:t>5</w:t>
      </w:r>
      <w:r w:rsidR="006F31DD" w:rsidRPr="002504BF">
        <w:rPr>
          <w:u w:val="single"/>
        </w:rPr>
        <w:t xml:space="preserve"> do specyfikacji.</w:t>
      </w:r>
    </w:p>
    <w:p w14:paraId="122C8A6D" w14:textId="77777777" w:rsidR="006F31DD" w:rsidRPr="002504BF" w:rsidRDefault="006F31DD" w:rsidP="006F31DD">
      <w:pPr>
        <w:autoSpaceDE w:val="0"/>
        <w:jc w:val="both"/>
      </w:pPr>
      <w:r w:rsidRPr="002504BF">
        <w:t xml:space="preserve">Zamawiający przewiduje możliwość zmiany postanowień zawartej umowy w stosunku do treści oferty </w:t>
      </w:r>
      <w:r w:rsidRPr="002504BF">
        <w:br/>
        <w:t>w zakresie i na poniższych warunkach:</w:t>
      </w:r>
    </w:p>
    <w:p w14:paraId="51C72048" w14:textId="69912A0D" w:rsidR="006F31DD" w:rsidRPr="002504BF" w:rsidRDefault="00933E1C" w:rsidP="006F31DD">
      <w:pPr>
        <w:pStyle w:val="Tekstpodstawowy"/>
        <w:rPr>
          <w:sz w:val="20"/>
          <w:lang w:val="pl-PL"/>
        </w:rPr>
      </w:pPr>
      <w:r w:rsidRPr="002504BF">
        <w:rPr>
          <w:sz w:val="20"/>
        </w:rPr>
        <w:t>20</w:t>
      </w:r>
      <w:r w:rsidR="006F31DD" w:rsidRPr="002504BF">
        <w:rPr>
          <w:sz w:val="20"/>
          <w:lang w:val="pl-PL"/>
        </w:rPr>
        <w:t>.1.</w:t>
      </w:r>
      <w:r w:rsidR="006F31DD" w:rsidRPr="002504BF">
        <w:rPr>
          <w:sz w:val="20"/>
        </w:rPr>
        <w:t xml:space="preserve"> Terminu realizacji przedmiotu zamówienia - gdy wystąpi konieczność zmiany terminu w związku </w:t>
      </w:r>
      <w:r w:rsidR="006F31DD" w:rsidRPr="002504BF">
        <w:rPr>
          <w:sz w:val="20"/>
          <w:lang w:val="pl-PL"/>
        </w:rPr>
        <w:br/>
      </w:r>
      <w:r w:rsidR="006F31DD" w:rsidRPr="002504BF">
        <w:rPr>
          <w:sz w:val="20"/>
        </w:rPr>
        <w:t>z wydłużającym się postępowaniem, wcześniejszym zrealizowaniem dostawy lub zaistnieją okoliczności mające wpływ na termin realizacji, a których nie dało się przewidzieć w chwili zawarcia umowy.</w:t>
      </w:r>
    </w:p>
    <w:p w14:paraId="5F2E5C32" w14:textId="4B3D5F97" w:rsidR="006F31DD" w:rsidRPr="002504BF" w:rsidRDefault="00933E1C" w:rsidP="006F31DD">
      <w:pPr>
        <w:pStyle w:val="Tekstpodstawowy"/>
        <w:rPr>
          <w:sz w:val="20"/>
          <w:lang w:val="pl-PL"/>
        </w:rPr>
      </w:pPr>
      <w:r w:rsidRPr="002504BF">
        <w:rPr>
          <w:sz w:val="20"/>
          <w:lang w:val="pl-PL"/>
        </w:rPr>
        <w:t>20</w:t>
      </w:r>
      <w:r w:rsidR="006F31DD" w:rsidRPr="002504BF">
        <w:rPr>
          <w:sz w:val="20"/>
          <w:lang w:val="pl-PL"/>
        </w:rPr>
        <w:t>.2.</w:t>
      </w:r>
      <w:r w:rsidR="006F31DD" w:rsidRPr="002504BF">
        <w:rPr>
          <w:sz w:val="20"/>
        </w:rPr>
        <w:t xml:space="preserve">Zmiany umowy polegające na zmianie danych </w:t>
      </w:r>
      <w:r w:rsidR="006F31DD" w:rsidRPr="002504BF">
        <w:rPr>
          <w:sz w:val="20"/>
          <w:lang w:val="pl-PL"/>
        </w:rPr>
        <w:t>Wykonawcy</w:t>
      </w:r>
      <w:r w:rsidR="006F31DD" w:rsidRPr="002504BF">
        <w:rPr>
          <w:sz w:val="20"/>
        </w:rPr>
        <w:t xml:space="preserve"> bez zmian samego </w:t>
      </w:r>
      <w:r w:rsidR="006F31DD" w:rsidRPr="002504BF">
        <w:rPr>
          <w:sz w:val="20"/>
          <w:lang w:val="pl-PL"/>
        </w:rPr>
        <w:t>Wykonawcy</w:t>
      </w:r>
      <w:r w:rsidR="006F31DD" w:rsidRPr="002504BF">
        <w:rPr>
          <w:sz w:val="20"/>
        </w:rPr>
        <w:t xml:space="preserve"> (np. zmiana siedziby, adresu, nazwy).</w:t>
      </w:r>
    </w:p>
    <w:p w14:paraId="1093D58A" w14:textId="0C7F9DF1" w:rsidR="006F31DD" w:rsidRPr="002504BF" w:rsidRDefault="00933E1C" w:rsidP="006F31DD">
      <w:pPr>
        <w:pStyle w:val="Tekstpodstawowy"/>
        <w:rPr>
          <w:sz w:val="20"/>
          <w:lang w:val="pl-PL"/>
        </w:rPr>
      </w:pPr>
      <w:r w:rsidRPr="002504BF">
        <w:rPr>
          <w:sz w:val="20"/>
          <w:lang w:val="pl-PL"/>
        </w:rPr>
        <w:t>20</w:t>
      </w:r>
      <w:r w:rsidR="006F31DD" w:rsidRPr="002504BF">
        <w:rPr>
          <w:sz w:val="20"/>
          <w:lang w:val="pl-PL"/>
        </w:rPr>
        <w:t>.3.</w:t>
      </w:r>
      <w:r w:rsidR="006F31DD" w:rsidRPr="002504BF">
        <w:rPr>
          <w:sz w:val="20"/>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14:paraId="1273CDC7" w14:textId="10A46DD5" w:rsidR="006F31DD" w:rsidRPr="002504BF" w:rsidRDefault="00933E1C" w:rsidP="006F31DD">
      <w:pPr>
        <w:jc w:val="both"/>
      </w:pPr>
      <w:r w:rsidRPr="002504BF">
        <w:t>20</w:t>
      </w:r>
      <w:r w:rsidR="006F31DD" w:rsidRPr="002504BF">
        <w:t>.4. Sytuacji, których nie można było przewidzieć w dniu zawarcia umowy, a korzystnych dla Zamawiającego.</w:t>
      </w:r>
    </w:p>
    <w:p w14:paraId="7FA9F912" w14:textId="6A6661AB" w:rsidR="006F31DD" w:rsidRPr="002504BF" w:rsidRDefault="00933E1C" w:rsidP="006F31DD">
      <w:pPr>
        <w:pStyle w:val="Tekstpodstawowy"/>
        <w:rPr>
          <w:sz w:val="20"/>
        </w:rPr>
      </w:pPr>
      <w:r w:rsidRPr="002504BF">
        <w:rPr>
          <w:sz w:val="20"/>
        </w:rPr>
        <w:t>20</w:t>
      </w:r>
      <w:r w:rsidR="006F31DD" w:rsidRPr="002504BF">
        <w:rPr>
          <w:sz w:val="20"/>
          <w:lang w:val="pl-PL"/>
        </w:rPr>
        <w:t xml:space="preserve">.5. </w:t>
      </w:r>
      <w:r w:rsidR="006F31DD" w:rsidRPr="002504BF">
        <w:rPr>
          <w:sz w:val="20"/>
        </w:rPr>
        <w:t xml:space="preserve">Zaistnienia omyłki pisarskiej, zmiany powszechnie obowiązujących przepisów prawa w zakresie mającym wpływ na realizację zamówienia oraz powstania niejasności lub rozbieżności w rozumieniu pojęć użytych </w:t>
      </w:r>
      <w:r w:rsidR="006F31DD" w:rsidRPr="002504BF">
        <w:rPr>
          <w:sz w:val="20"/>
          <w:lang w:val="pl-PL"/>
        </w:rPr>
        <w:br/>
      </w:r>
      <w:r w:rsidR="006F31DD" w:rsidRPr="002504BF">
        <w:rPr>
          <w:sz w:val="20"/>
        </w:rPr>
        <w:t>w umowie, których nie będzie można usunąć w inny sposób, a zmiana będzie umożliwiać usunięcie rozbieżności i doprecyzowanie umowy w celu jej jednoznacznej interpretacji.</w:t>
      </w:r>
    </w:p>
    <w:p w14:paraId="36C52711" w14:textId="40FE2D26" w:rsidR="006F31DD" w:rsidRPr="002504BF" w:rsidRDefault="00933E1C" w:rsidP="006F31DD">
      <w:pPr>
        <w:pStyle w:val="Tekstpodstawowy"/>
        <w:rPr>
          <w:sz w:val="20"/>
          <w:lang w:val="pl-PL"/>
        </w:rPr>
      </w:pPr>
      <w:r w:rsidRPr="002504BF">
        <w:rPr>
          <w:sz w:val="20"/>
          <w:lang w:val="pl-PL"/>
        </w:rPr>
        <w:t>20</w:t>
      </w:r>
      <w:r w:rsidR="006F31DD" w:rsidRPr="002504BF">
        <w:rPr>
          <w:sz w:val="20"/>
          <w:lang w:val="pl-PL"/>
        </w:rPr>
        <w:t xml:space="preserve">.6. </w:t>
      </w:r>
      <w:r w:rsidR="006F31DD" w:rsidRPr="002504BF">
        <w:rPr>
          <w:sz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w:t>
      </w:r>
      <w:r w:rsidR="006F31DD" w:rsidRPr="002504BF">
        <w:rPr>
          <w:sz w:val="20"/>
          <w:lang w:val="pl-PL"/>
        </w:rPr>
        <w:t xml:space="preserve">po uzgodnieniu </w:t>
      </w:r>
      <w:r w:rsidR="006F31DD" w:rsidRPr="002504BF">
        <w:rPr>
          <w:sz w:val="20"/>
          <w:lang w:val="pl-PL"/>
        </w:rPr>
        <w:br/>
        <w:t xml:space="preserve">z Zamawiającym </w:t>
      </w:r>
      <w:r w:rsidR="006F31DD" w:rsidRPr="002504BF">
        <w:rPr>
          <w:sz w:val="20"/>
        </w:rPr>
        <w:t>dopuszcza się zmianę umowy w zakresie zawartych rozwiązań konstrukcyjnych</w:t>
      </w:r>
      <w:r w:rsidR="009D6FDF" w:rsidRPr="002504BF">
        <w:rPr>
          <w:sz w:val="20"/>
          <w:lang w:val="pl-PL"/>
        </w:rPr>
        <w:t xml:space="preserve"> po uzgodnieniu</w:t>
      </w:r>
      <w:r w:rsidR="009D6FDF" w:rsidRPr="002504BF">
        <w:rPr>
          <w:sz w:val="20"/>
          <w:lang w:val="pl-PL"/>
        </w:rPr>
        <w:br/>
      </w:r>
      <w:r w:rsidR="006F31DD" w:rsidRPr="002504BF">
        <w:rPr>
          <w:sz w:val="20"/>
          <w:lang w:val="pl-PL"/>
        </w:rPr>
        <w:t>z Zamawiającym.</w:t>
      </w:r>
    </w:p>
    <w:p w14:paraId="44789702" w14:textId="262BC747" w:rsidR="006F31DD" w:rsidRPr="002504BF" w:rsidRDefault="00933E1C" w:rsidP="006F31DD">
      <w:pPr>
        <w:pStyle w:val="Tekstpodstawowy"/>
        <w:rPr>
          <w:sz w:val="20"/>
          <w:lang w:val="pl-PL"/>
        </w:rPr>
      </w:pPr>
      <w:r w:rsidRPr="002504BF">
        <w:rPr>
          <w:sz w:val="20"/>
          <w:lang w:val="pl-PL"/>
        </w:rPr>
        <w:t>20</w:t>
      </w:r>
      <w:r w:rsidR="006F31DD" w:rsidRPr="002504BF">
        <w:rPr>
          <w:sz w:val="20"/>
          <w:lang w:val="pl-PL"/>
        </w:rPr>
        <w:t xml:space="preserve">.7. </w:t>
      </w:r>
      <w:r w:rsidR="006F31DD" w:rsidRPr="002504BF">
        <w:rPr>
          <w:sz w:val="20"/>
        </w:rPr>
        <w:t>W przypadku zmiany przepisów prawa – dopuszczalna jest tak</w:t>
      </w:r>
      <w:r w:rsidR="006F31DD" w:rsidRPr="002504BF">
        <w:rPr>
          <w:sz w:val="20"/>
          <w:lang w:val="pl-PL"/>
        </w:rPr>
        <w:t>a</w:t>
      </w:r>
      <w:r w:rsidR="006F31DD" w:rsidRPr="002504BF">
        <w:rPr>
          <w:sz w:val="20"/>
        </w:rPr>
        <w:t xml:space="preserve"> zmiana umowy, która umożliwi dostosowanie postanowień niniejszej umowy lub przedmiotów umowy i jego wyposażenia do nowych przepisów prawa</w:t>
      </w:r>
      <w:r w:rsidR="006F31DD" w:rsidRPr="002504BF">
        <w:rPr>
          <w:sz w:val="20"/>
          <w:lang w:val="pl-PL"/>
        </w:rPr>
        <w:t>.</w:t>
      </w:r>
    </w:p>
    <w:p w14:paraId="61460DC7" w14:textId="7888D06E" w:rsidR="006F31DD" w:rsidRPr="002504BF" w:rsidRDefault="00933E1C" w:rsidP="006F31DD">
      <w:pPr>
        <w:autoSpaceDE w:val="0"/>
        <w:autoSpaceDN w:val="0"/>
        <w:adjustRightInd w:val="0"/>
      </w:pPr>
      <w:r w:rsidRPr="002504BF">
        <w:lastRenderedPageBreak/>
        <w:t>20</w:t>
      </w:r>
      <w:r w:rsidR="006F31DD" w:rsidRPr="002504BF">
        <w:t>.8. Ponadto Zamawiający dopuszcza zmiany w zakresie:</w:t>
      </w:r>
    </w:p>
    <w:p w14:paraId="578B7444" w14:textId="77777777" w:rsidR="006F31DD" w:rsidRPr="002504BF" w:rsidRDefault="006F31DD" w:rsidP="006F31DD">
      <w:pPr>
        <w:autoSpaceDE w:val="0"/>
        <w:autoSpaceDN w:val="0"/>
        <w:adjustRightInd w:val="0"/>
        <w:ind w:left="284"/>
      </w:pPr>
      <w:r w:rsidRPr="002504BF">
        <w:t>• Procedury odbiorowej przedmiotu zamówienia.</w:t>
      </w:r>
    </w:p>
    <w:p w14:paraId="1BF840E7" w14:textId="31709EAD" w:rsidR="006F31DD" w:rsidRDefault="006F31DD" w:rsidP="006F31DD">
      <w:pPr>
        <w:autoSpaceDE w:val="0"/>
        <w:autoSpaceDN w:val="0"/>
        <w:adjustRightInd w:val="0"/>
        <w:ind w:left="284"/>
      </w:pPr>
      <w:r w:rsidRPr="002504BF">
        <w:t>• Procedury szkoleniowej przedmiotu zamówienia.</w:t>
      </w:r>
    </w:p>
    <w:p w14:paraId="64F87F78" w14:textId="24B1070C" w:rsidR="00F60435" w:rsidRPr="000D5B81" w:rsidRDefault="00F60435" w:rsidP="00F60435">
      <w:pPr>
        <w:pStyle w:val="Tekstpodstawowy"/>
        <w:rPr>
          <w:color w:val="000000" w:themeColor="text1"/>
          <w:sz w:val="20"/>
        </w:rPr>
      </w:pPr>
      <w:r w:rsidRPr="000D5B81">
        <w:rPr>
          <w:sz w:val="20"/>
        </w:rPr>
        <w:t xml:space="preserve">20.9. </w:t>
      </w:r>
      <w:r w:rsidRPr="000D5B81">
        <w:rPr>
          <w:color w:val="000000" w:themeColor="text1"/>
          <w:sz w:val="20"/>
          <w:lang w:val="pl-PL"/>
        </w:rPr>
        <w:t>W</w:t>
      </w:r>
      <w:r w:rsidRPr="000D5B81">
        <w:rPr>
          <w:color w:val="000000" w:themeColor="text1"/>
          <w:sz w:val="20"/>
        </w:rPr>
        <w:t xml:space="preserve"> przypadku zdarzenia siły wyższej rozumianej</w:t>
      </w:r>
      <w:r w:rsidRPr="000D5B81">
        <w:rPr>
          <w:b/>
          <w:color w:val="000000" w:themeColor="text1"/>
          <w:sz w:val="20"/>
        </w:rPr>
        <w:t xml:space="preserve"> </w:t>
      </w:r>
      <w:r w:rsidRPr="000D5B81">
        <w:rPr>
          <w:color w:val="000000" w:themeColor="text1"/>
          <w:sz w:val="20"/>
        </w:rPr>
        <w:t>jako zdarzenie mające wpływ na zdolność Strony do        wykonywania któregokolwiek ze swoich zobowiązań na mocy niniejszej umowy lub zapobiegające osiągnięciu oczekiwanej wydajności któregokolwiek ze swoich obowiązków, pod warunkiem, że:</w:t>
      </w:r>
    </w:p>
    <w:p w14:paraId="2C3F0300" w14:textId="77777777" w:rsidR="00F60435" w:rsidRPr="000D5B81" w:rsidRDefault="00F60435" w:rsidP="00F60435">
      <w:pPr>
        <w:pStyle w:val="01TESTO"/>
        <w:spacing w:line="240" w:lineRule="auto"/>
        <w:ind w:firstLine="567"/>
        <w:jc w:val="both"/>
        <w:rPr>
          <w:rFonts w:ascii="Times New Roman" w:hAnsi="Times New Roman"/>
          <w:color w:val="000000" w:themeColor="text1"/>
          <w:sz w:val="20"/>
          <w:szCs w:val="20"/>
          <w:lang w:val="pl-PL"/>
        </w:rPr>
      </w:pPr>
      <w:r w:rsidRPr="000D5B81">
        <w:rPr>
          <w:rFonts w:ascii="Times New Roman" w:hAnsi="Times New Roman"/>
          <w:color w:val="000000" w:themeColor="text1"/>
          <w:sz w:val="20"/>
          <w:szCs w:val="20"/>
          <w:lang w:val="pl-PL"/>
        </w:rPr>
        <w:t xml:space="preserve">- zdarzenie było poza kontrolą Strony powołującej się na siłę wyższą, </w:t>
      </w:r>
    </w:p>
    <w:p w14:paraId="0862D9C4" w14:textId="77777777" w:rsidR="00F60435" w:rsidRPr="000D5B81" w:rsidRDefault="00F60435" w:rsidP="00F60435">
      <w:pPr>
        <w:pStyle w:val="01TESTO"/>
        <w:spacing w:line="240" w:lineRule="auto"/>
        <w:ind w:left="567"/>
        <w:jc w:val="both"/>
        <w:rPr>
          <w:rFonts w:ascii="Times New Roman" w:hAnsi="Times New Roman"/>
          <w:color w:val="000000" w:themeColor="text1"/>
          <w:sz w:val="20"/>
          <w:szCs w:val="20"/>
          <w:lang w:val="pl-PL"/>
        </w:rPr>
      </w:pPr>
      <w:r w:rsidRPr="000D5B81">
        <w:rPr>
          <w:rFonts w:ascii="Times New Roman" w:hAnsi="Times New Roman"/>
          <w:color w:val="000000" w:themeColor="text1"/>
          <w:sz w:val="20"/>
          <w:szCs w:val="20"/>
          <w:lang w:val="pl-PL"/>
        </w:rPr>
        <w:t>- Strona nie mogła w racjonalny sposób przewidzieć przeszkody i jej następstw ograniczających zdolność do wykonywania swoich zobowiązań w momencie podpisania umowy i w późniejszym okresie,</w:t>
      </w:r>
    </w:p>
    <w:p w14:paraId="5348E19C" w14:textId="77777777" w:rsidR="00F60435" w:rsidRPr="000D5B81" w:rsidRDefault="00F60435" w:rsidP="00F60435">
      <w:pPr>
        <w:pStyle w:val="01TESTO"/>
        <w:spacing w:line="240" w:lineRule="auto"/>
        <w:ind w:left="567"/>
        <w:jc w:val="both"/>
        <w:rPr>
          <w:rFonts w:ascii="Times New Roman" w:hAnsi="Times New Roman"/>
          <w:color w:val="000000" w:themeColor="text1"/>
          <w:sz w:val="20"/>
          <w:szCs w:val="20"/>
          <w:lang w:val="pl-PL"/>
        </w:rPr>
      </w:pPr>
      <w:r w:rsidRPr="000D5B81">
        <w:rPr>
          <w:rFonts w:ascii="Times New Roman" w:hAnsi="Times New Roman"/>
          <w:color w:val="000000" w:themeColor="text1"/>
          <w:sz w:val="20"/>
          <w:szCs w:val="20"/>
          <w:lang w:val="pl-PL"/>
        </w:rPr>
        <w:t xml:space="preserve">- Strona powołująca się na zdarzenie siły wyższej nie mogła racjonalnie uniknąć lub przezwyciężyć przeszkody lub jej skutków. </w:t>
      </w:r>
    </w:p>
    <w:p w14:paraId="48840D84" w14:textId="367F35E5" w:rsidR="00F60435" w:rsidRPr="00F60435" w:rsidRDefault="00F60435" w:rsidP="00E07B4D">
      <w:pPr>
        <w:jc w:val="both"/>
        <w:rPr>
          <w:color w:val="000000" w:themeColor="text1"/>
        </w:rPr>
      </w:pPr>
      <w:r w:rsidRPr="000D5B81">
        <w:rPr>
          <w:color w:val="000000" w:themeColor="text1"/>
        </w:rPr>
        <w:t>Do zdarzeń siły wyższej należą m.in.: trzęsienia ziemi, epidemie, duże pożary, powodzie, tajfuny, katastrofy morskie, działania podjęte przez organizacje rządowe uniemożliwiające lub opóźniające realizację któregokolwiek ze zobowiązań Strony niniejszej umowy.</w:t>
      </w:r>
    </w:p>
    <w:p w14:paraId="4EFC7DFE" w14:textId="6F2D7D4F" w:rsidR="006F31DD" w:rsidRPr="002504BF" w:rsidRDefault="00933E1C" w:rsidP="006F31DD">
      <w:pPr>
        <w:pStyle w:val="Tekstpodstawowy"/>
        <w:rPr>
          <w:sz w:val="20"/>
          <w:lang w:val="pl-PL"/>
        </w:rPr>
      </w:pPr>
      <w:r w:rsidRPr="002504BF">
        <w:rPr>
          <w:sz w:val="20"/>
          <w:lang w:val="pl-PL"/>
        </w:rPr>
        <w:t>20</w:t>
      </w:r>
      <w:r w:rsidR="00F60435">
        <w:rPr>
          <w:sz w:val="20"/>
          <w:lang w:val="pl-PL"/>
        </w:rPr>
        <w:t>.10</w:t>
      </w:r>
      <w:r w:rsidR="006F31DD" w:rsidRPr="002504BF">
        <w:rPr>
          <w:sz w:val="20"/>
          <w:lang w:val="pl-PL"/>
        </w:rPr>
        <w:t>. Przewidziane powyżej okoliczności stanowiące podstawę zmian do umowy, są uprawieniem Zamawiającego, nie zaś jego obowiązkiem. Każda ewentualna zmiana wymagać będzie odrębnego rozpatrzenia</w:t>
      </w:r>
      <w:r w:rsidR="006F31DD" w:rsidRPr="002504BF">
        <w:rPr>
          <w:sz w:val="20"/>
          <w:lang w:val="pl-PL"/>
        </w:rPr>
        <w:br/>
        <w:t xml:space="preserve"> i zasadności jej wprowadzenia.</w:t>
      </w:r>
    </w:p>
    <w:p w14:paraId="14366479" w14:textId="660A6B52" w:rsidR="000429B1" w:rsidRDefault="000429B1" w:rsidP="006F31DD">
      <w:pPr>
        <w:jc w:val="both"/>
        <w:rPr>
          <w:b/>
        </w:rPr>
      </w:pPr>
    </w:p>
    <w:p w14:paraId="4C1B50D5" w14:textId="24F98A2B" w:rsidR="006F31DD" w:rsidRPr="002504BF" w:rsidRDefault="006F31DD" w:rsidP="006F31DD">
      <w:pPr>
        <w:jc w:val="both"/>
        <w:rPr>
          <w:b/>
        </w:rPr>
      </w:pPr>
      <w:r w:rsidRPr="002504BF">
        <w:rPr>
          <w:b/>
        </w:rPr>
        <w:t>[Protesty i odwołania]</w:t>
      </w:r>
    </w:p>
    <w:p w14:paraId="4EF8CCFA" w14:textId="77777777" w:rsidR="006F31DD" w:rsidRPr="002504BF" w:rsidRDefault="006F31DD" w:rsidP="006F31DD">
      <w:pPr>
        <w:jc w:val="both"/>
        <w:rPr>
          <w:b/>
        </w:rPr>
      </w:pPr>
    </w:p>
    <w:p w14:paraId="39DC653E" w14:textId="6A2551BA" w:rsidR="006F31DD" w:rsidRPr="002504BF" w:rsidRDefault="00933E1C" w:rsidP="006F31DD">
      <w:pPr>
        <w:jc w:val="both"/>
        <w:rPr>
          <w:i/>
          <w:u w:val="single"/>
        </w:rPr>
      </w:pPr>
      <w:r w:rsidRPr="002504BF">
        <w:rPr>
          <w:i/>
          <w:u w:val="single"/>
        </w:rPr>
        <w:t>21</w:t>
      </w:r>
      <w:r w:rsidR="006F31DD" w:rsidRPr="002504BF">
        <w:rPr>
          <w:i/>
          <w:u w:val="single"/>
        </w:rPr>
        <w:t xml:space="preserve">. Odwołanie przysługuje wyłącznie od niezgodnej z przepisami ustawy czynności Zamawiającego podjętej </w:t>
      </w:r>
      <w:r w:rsidR="006F31DD" w:rsidRPr="002504BF">
        <w:rPr>
          <w:i/>
          <w:u w:val="single"/>
        </w:rPr>
        <w:br/>
        <w:t>w postępowaniu o udzielenie zamówienia lub zaniechania czynności, do której Zamawiający jest zobowiązany na podstawie ustawy.</w:t>
      </w:r>
    </w:p>
    <w:p w14:paraId="5724CDDE" w14:textId="77777777" w:rsidR="006F31DD" w:rsidRPr="002504BF" w:rsidRDefault="006F31DD" w:rsidP="006F31DD">
      <w:pPr>
        <w:jc w:val="both"/>
        <w:rPr>
          <w:i/>
          <w:u w:val="single"/>
        </w:rPr>
      </w:pPr>
    </w:p>
    <w:p w14:paraId="39FAAF64" w14:textId="7360B8DB" w:rsidR="006F31DD" w:rsidRPr="002504BF" w:rsidRDefault="00933E1C" w:rsidP="006F31DD">
      <w:pPr>
        <w:autoSpaceDE w:val="0"/>
        <w:autoSpaceDN w:val="0"/>
        <w:adjustRightInd w:val="0"/>
        <w:jc w:val="both"/>
        <w:rPr>
          <w:bCs/>
        </w:rPr>
      </w:pPr>
      <w:r w:rsidRPr="002504BF">
        <w:rPr>
          <w:bCs/>
        </w:rPr>
        <w:t>21</w:t>
      </w:r>
      <w:r w:rsidR="006F31DD" w:rsidRPr="002504BF">
        <w:rPr>
          <w:bCs/>
        </w:rPr>
        <w:t>.1. Odwołanie powinno wskazywa</w:t>
      </w:r>
      <w:r w:rsidR="006F31DD" w:rsidRPr="002504BF">
        <w:rPr>
          <w:rFonts w:eastAsia="TimesNewRoman,Bold"/>
          <w:bCs/>
        </w:rPr>
        <w:t xml:space="preserve">ć </w:t>
      </w:r>
      <w:r w:rsidR="006F31DD" w:rsidRPr="002504BF">
        <w:rPr>
          <w:bCs/>
        </w:rPr>
        <w:t>czynno</w:t>
      </w:r>
      <w:r w:rsidR="006F31DD" w:rsidRPr="002504BF">
        <w:rPr>
          <w:rFonts w:eastAsia="TimesNewRoman,Bold"/>
          <w:bCs/>
        </w:rPr>
        <w:t xml:space="preserve">ść </w:t>
      </w:r>
      <w:r w:rsidR="006F31DD" w:rsidRPr="002504BF">
        <w:rPr>
          <w:bCs/>
        </w:rPr>
        <w:t>lub zaniechanie czynno</w:t>
      </w:r>
      <w:r w:rsidR="006F31DD" w:rsidRPr="002504BF">
        <w:rPr>
          <w:rFonts w:eastAsia="TimesNewRoman,Bold"/>
          <w:bCs/>
        </w:rPr>
        <w:t>ś</w:t>
      </w:r>
      <w:r w:rsidR="006F31DD" w:rsidRPr="002504BF">
        <w:rPr>
          <w:bCs/>
        </w:rPr>
        <w:t>ci Zamawiaj</w:t>
      </w:r>
      <w:r w:rsidR="006F31DD" w:rsidRPr="002504BF">
        <w:rPr>
          <w:rFonts w:eastAsia="TimesNewRoman,Bold"/>
          <w:bCs/>
        </w:rPr>
        <w:t>ą</w:t>
      </w:r>
      <w:r w:rsidR="006F31DD" w:rsidRPr="002504BF">
        <w:rPr>
          <w:bCs/>
        </w:rPr>
        <w:t>cego, której zarzuca si</w:t>
      </w:r>
      <w:r w:rsidR="006F31DD" w:rsidRPr="002504BF">
        <w:rPr>
          <w:rFonts w:eastAsia="TimesNewRoman,Bold"/>
          <w:bCs/>
        </w:rPr>
        <w:t xml:space="preserve">ę </w:t>
      </w:r>
      <w:r w:rsidR="006F31DD" w:rsidRPr="002504BF">
        <w:rPr>
          <w:bCs/>
        </w:rPr>
        <w:t>niezgodno</w:t>
      </w:r>
      <w:r w:rsidR="006F31DD" w:rsidRPr="002504BF">
        <w:rPr>
          <w:rFonts w:eastAsia="TimesNewRoman,Bold"/>
          <w:bCs/>
        </w:rPr>
        <w:t xml:space="preserve">ść </w:t>
      </w:r>
      <w:r w:rsidR="006F31DD" w:rsidRPr="002504BF">
        <w:rPr>
          <w:bCs/>
        </w:rPr>
        <w:t>z przepisami ustawy, zawiera</w:t>
      </w:r>
      <w:r w:rsidR="006F31DD" w:rsidRPr="002504BF">
        <w:rPr>
          <w:rFonts w:eastAsia="TimesNewRoman,Bold"/>
          <w:bCs/>
        </w:rPr>
        <w:t>ć</w:t>
      </w:r>
      <w:r w:rsidR="006F31DD" w:rsidRPr="002504BF">
        <w:rPr>
          <w:bCs/>
        </w:rPr>
        <w:t xml:space="preserve"> zwi</w:t>
      </w:r>
      <w:r w:rsidR="006F31DD" w:rsidRPr="002504BF">
        <w:rPr>
          <w:rFonts w:eastAsia="TimesNewRoman,Bold"/>
          <w:bCs/>
        </w:rPr>
        <w:t>ę</w:t>
      </w:r>
      <w:r w:rsidR="006F31DD" w:rsidRPr="002504BF">
        <w:rPr>
          <w:bCs/>
        </w:rPr>
        <w:t>złe przedstawienie zarzutów, okre</w:t>
      </w:r>
      <w:r w:rsidR="006F31DD" w:rsidRPr="002504BF">
        <w:rPr>
          <w:rFonts w:eastAsia="TimesNewRoman,Bold"/>
          <w:bCs/>
        </w:rPr>
        <w:t>ś</w:t>
      </w:r>
      <w:r w:rsidR="006F31DD" w:rsidRPr="002504BF">
        <w:rPr>
          <w:bCs/>
        </w:rPr>
        <w:t>la</w:t>
      </w:r>
      <w:r w:rsidR="006F31DD" w:rsidRPr="002504BF">
        <w:rPr>
          <w:rFonts w:eastAsia="TimesNewRoman,Bold"/>
          <w:bCs/>
        </w:rPr>
        <w:t>ć żą</w:t>
      </w:r>
      <w:r w:rsidR="006F31DD" w:rsidRPr="002504BF">
        <w:rPr>
          <w:bCs/>
        </w:rPr>
        <w:t>danie oraz wskazywa</w:t>
      </w:r>
      <w:r w:rsidR="006F31DD" w:rsidRPr="002504BF">
        <w:rPr>
          <w:rFonts w:eastAsia="TimesNewRoman,Bold"/>
          <w:bCs/>
        </w:rPr>
        <w:t xml:space="preserve">ć </w:t>
      </w:r>
      <w:r w:rsidR="006F31DD" w:rsidRPr="002504BF">
        <w:rPr>
          <w:bCs/>
        </w:rPr>
        <w:t>okoliczno</w:t>
      </w:r>
      <w:r w:rsidR="006F31DD" w:rsidRPr="002504BF">
        <w:rPr>
          <w:rFonts w:eastAsia="TimesNewRoman,Bold"/>
          <w:bCs/>
        </w:rPr>
        <w:t>ś</w:t>
      </w:r>
      <w:r w:rsidR="006F31DD" w:rsidRPr="002504BF">
        <w:rPr>
          <w:bCs/>
        </w:rPr>
        <w:t>ci faktyczne i prawne uzasadniaj</w:t>
      </w:r>
      <w:r w:rsidR="006F31DD" w:rsidRPr="002504BF">
        <w:rPr>
          <w:rFonts w:eastAsia="TimesNewRoman,Bold"/>
          <w:bCs/>
        </w:rPr>
        <w:t>ą</w:t>
      </w:r>
      <w:r w:rsidR="006F31DD" w:rsidRPr="002504BF">
        <w:rPr>
          <w:bCs/>
        </w:rPr>
        <w:t>ce wniesienie odwołania.</w:t>
      </w:r>
    </w:p>
    <w:p w14:paraId="61275ED3" w14:textId="2E3EDF2B" w:rsidR="006F31DD" w:rsidRPr="002504BF" w:rsidRDefault="00933E1C" w:rsidP="006F31DD">
      <w:pPr>
        <w:autoSpaceDE w:val="0"/>
        <w:autoSpaceDN w:val="0"/>
        <w:adjustRightInd w:val="0"/>
        <w:jc w:val="both"/>
        <w:rPr>
          <w:bCs/>
        </w:rPr>
      </w:pPr>
      <w:r w:rsidRPr="002504BF">
        <w:rPr>
          <w:bCs/>
        </w:rPr>
        <w:t>21</w:t>
      </w:r>
      <w:r w:rsidR="006F31DD" w:rsidRPr="002504BF">
        <w:rPr>
          <w:bCs/>
        </w:rPr>
        <w:t xml:space="preserve">.2. </w:t>
      </w:r>
      <w:r w:rsidR="00616B2B" w:rsidRPr="002504BF">
        <w:rPr>
          <w:bCs/>
        </w:rPr>
        <w:t>Odwołanie wnosi się do Prezesa Izby w formie pisemnej w postaci papierowej albo w postaci elektronicznej, opatrzone odpowiednio własnoręcznym podpisem albo kwalifikowanym podpisem elektronicznym.</w:t>
      </w:r>
    </w:p>
    <w:p w14:paraId="3E6DBA24" w14:textId="79115EB2" w:rsidR="006F31DD" w:rsidRPr="002504BF" w:rsidRDefault="00933E1C" w:rsidP="006F31DD">
      <w:pPr>
        <w:autoSpaceDE w:val="0"/>
        <w:autoSpaceDN w:val="0"/>
        <w:adjustRightInd w:val="0"/>
        <w:jc w:val="both"/>
        <w:rPr>
          <w:bCs/>
        </w:rPr>
      </w:pPr>
      <w:r w:rsidRPr="002504BF">
        <w:rPr>
          <w:bCs/>
        </w:rPr>
        <w:t>21</w:t>
      </w:r>
      <w:r w:rsidR="006F31DD" w:rsidRPr="002504BF">
        <w:rPr>
          <w:bCs/>
        </w:rPr>
        <w:t>.3 Odwołuj</w:t>
      </w:r>
      <w:r w:rsidR="006F31DD" w:rsidRPr="002504BF">
        <w:rPr>
          <w:rFonts w:eastAsia="TimesNewRoman,Bold"/>
          <w:bCs/>
        </w:rPr>
        <w:t>ą</w:t>
      </w:r>
      <w:r w:rsidR="006F31DD" w:rsidRPr="002504BF">
        <w:rPr>
          <w:bCs/>
        </w:rPr>
        <w:t>cy przesyła kopi</w:t>
      </w:r>
      <w:r w:rsidR="006F31DD" w:rsidRPr="002504BF">
        <w:rPr>
          <w:rFonts w:eastAsia="TimesNewRoman,Bold"/>
          <w:bCs/>
        </w:rPr>
        <w:t xml:space="preserve">ę </w:t>
      </w:r>
      <w:r w:rsidR="006F31DD" w:rsidRPr="002504BF">
        <w:rPr>
          <w:bCs/>
        </w:rPr>
        <w:t>odwołania Zamawiaj</w:t>
      </w:r>
      <w:r w:rsidR="006F31DD" w:rsidRPr="002504BF">
        <w:rPr>
          <w:rFonts w:eastAsia="TimesNewRoman,Bold"/>
          <w:bCs/>
        </w:rPr>
        <w:t>ą</w:t>
      </w:r>
      <w:r w:rsidR="006F31DD" w:rsidRPr="002504BF">
        <w:rPr>
          <w:bCs/>
        </w:rPr>
        <w:t xml:space="preserve">cemu przed upływem terminu do wniesienia odwołania </w:t>
      </w:r>
      <w:r w:rsidR="006F31DD" w:rsidRPr="002504BF">
        <w:rPr>
          <w:bCs/>
        </w:rPr>
        <w:br/>
        <w:t>w taki sposób, aby mógł on zapozna</w:t>
      </w:r>
      <w:r w:rsidR="006F31DD" w:rsidRPr="002504BF">
        <w:rPr>
          <w:rFonts w:eastAsia="TimesNewRoman,Bold"/>
          <w:bCs/>
        </w:rPr>
        <w:t xml:space="preserve">ć </w:t>
      </w:r>
      <w:r w:rsidR="006F31DD" w:rsidRPr="002504BF">
        <w:rPr>
          <w:bCs/>
        </w:rPr>
        <w:t>si</w:t>
      </w:r>
      <w:r w:rsidR="006F31DD" w:rsidRPr="002504BF">
        <w:rPr>
          <w:rFonts w:eastAsia="TimesNewRoman,Bold"/>
          <w:bCs/>
        </w:rPr>
        <w:t xml:space="preserve">ę </w:t>
      </w:r>
      <w:r w:rsidR="006F31DD" w:rsidRPr="002504BF">
        <w:rPr>
          <w:bCs/>
        </w:rPr>
        <w:t>z jego tre</w:t>
      </w:r>
      <w:r w:rsidR="006F31DD" w:rsidRPr="002504BF">
        <w:rPr>
          <w:rFonts w:eastAsia="TimesNewRoman,Bold"/>
          <w:bCs/>
        </w:rPr>
        <w:t>ś</w:t>
      </w:r>
      <w:r w:rsidR="006F31DD" w:rsidRPr="002504BF">
        <w:rPr>
          <w:bCs/>
        </w:rPr>
        <w:t>ci</w:t>
      </w:r>
      <w:r w:rsidR="006F31DD" w:rsidRPr="002504BF">
        <w:rPr>
          <w:rFonts w:eastAsia="TimesNewRoman,Bold"/>
          <w:bCs/>
        </w:rPr>
        <w:t xml:space="preserve">ą </w:t>
      </w:r>
      <w:r w:rsidR="006F31DD" w:rsidRPr="002504BF">
        <w:rPr>
          <w:bCs/>
        </w:rPr>
        <w:t>przed upływem tego terminu</w:t>
      </w:r>
      <w:r w:rsidR="00727C16" w:rsidRPr="002504BF">
        <w:rPr>
          <w:bCs/>
        </w:rPr>
        <w:t>.</w:t>
      </w:r>
      <w:r w:rsidR="00616B2B" w:rsidRPr="002504BF">
        <w:t xml:space="preserve"> </w:t>
      </w:r>
      <w:r w:rsidR="00616B2B" w:rsidRPr="002504BF">
        <w:rPr>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28AC9BA" w14:textId="77777777" w:rsidR="006F31DD" w:rsidRPr="002504BF" w:rsidRDefault="006F31DD" w:rsidP="006F31DD">
      <w:pPr>
        <w:jc w:val="both"/>
      </w:pPr>
    </w:p>
    <w:p w14:paraId="7169A575" w14:textId="77777777" w:rsidR="006F31DD" w:rsidRPr="002504BF" w:rsidRDefault="006F31DD" w:rsidP="006F31DD">
      <w:pPr>
        <w:pStyle w:val="Tekstpodstawowy3"/>
        <w:rPr>
          <w:b/>
          <w:sz w:val="20"/>
        </w:rPr>
      </w:pPr>
      <w:r w:rsidRPr="002504BF">
        <w:rPr>
          <w:b/>
          <w:sz w:val="20"/>
        </w:rPr>
        <w:t>[Umowy ramowe]</w:t>
      </w:r>
    </w:p>
    <w:p w14:paraId="7CFD5EE1" w14:textId="20C7BF83" w:rsidR="006F31DD" w:rsidRPr="002504BF" w:rsidRDefault="00933E1C" w:rsidP="006F31DD">
      <w:pPr>
        <w:pStyle w:val="Tekstpodstawowy3"/>
        <w:rPr>
          <w:i/>
          <w:sz w:val="20"/>
          <w:u w:val="single"/>
        </w:rPr>
      </w:pPr>
      <w:r w:rsidRPr="002504BF">
        <w:rPr>
          <w:i/>
          <w:sz w:val="20"/>
          <w:u w:val="single"/>
        </w:rPr>
        <w:t>22</w:t>
      </w:r>
      <w:r w:rsidR="006F31DD" w:rsidRPr="002504BF">
        <w:rPr>
          <w:i/>
          <w:sz w:val="20"/>
          <w:u w:val="single"/>
        </w:rPr>
        <w:t>. Zamawiający nie przewiduje zawarcia umowy ramowej.</w:t>
      </w:r>
    </w:p>
    <w:p w14:paraId="22C09158" w14:textId="3DF7468D" w:rsidR="004734E3" w:rsidRPr="002504BF" w:rsidRDefault="004734E3" w:rsidP="006F31DD">
      <w:pPr>
        <w:pStyle w:val="Tekstpodstawowy3"/>
        <w:rPr>
          <w:b/>
          <w:sz w:val="20"/>
        </w:rPr>
      </w:pPr>
    </w:p>
    <w:p w14:paraId="55522F8F" w14:textId="56EAA452" w:rsidR="004734E3" w:rsidRPr="002504BF" w:rsidRDefault="004734E3" w:rsidP="004734E3">
      <w:pPr>
        <w:pStyle w:val="Tekstpodstawowy3"/>
        <w:rPr>
          <w:b/>
          <w:sz w:val="20"/>
        </w:rPr>
      </w:pPr>
      <w:r w:rsidRPr="002504BF">
        <w:rPr>
          <w:b/>
          <w:sz w:val="20"/>
        </w:rPr>
        <w:t>[Oferty wariantowe]</w:t>
      </w:r>
    </w:p>
    <w:p w14:paraId="02AEB23D" w14:textId="5482876D" w:rsidR="004734E3" w:rsidRPr="002504BF" w:rsidRDefault="00933E1C" w:rsidP="004734E3">
      <w:pPr>
        <w:pStyle w:val="Tekstpodstawowy3"/>
        <w:rPr>
          <w:i/>
          <w:sz w:val="20"/>
          <w:u w:val="single"/>
        </w:rPr>
      </w:pPr>
      <w:r w:rsidRPr="002504BF">
        <w:rPr>
          <w:i/>
          <w:sz w:val="20"/>
          <w:u w:val="single"/>
        </w:rPr>
        <w:t>23</w:t>
      </w:r>
      <w:r w:rsidR="004734E3" w:rsidRPr="002504BF">
        <w:rPr>
          <w:i/>
          <w:sz w:val="20"/>
          <w:u w:val="single"/>
        </w:rPr>
        <w:t>. Zamawiający nie dopuszcza możliwości składania ofert wariantowych.</w:t>
      </w:r>
    </w:p>
    <w:p w14:paraId="1F2DD4CD" w14:textId="77777777" w:rsidR="006F31DD" w:rsidRPr="002504BF" w:rsidRDefault="006F31DD" w:rsidP="006F31DD">
      <w:pPr>
        <w:pStyle w:val="Tekstprzypisudolnego"/>
      </w:pPr>
    </w:p>
    <w:p w14:paraId="3C498813" w14:textId="77777777" w:rsidR="006F31DD" w:rsidRPr="002504BF" w:rsidRDefault="006F31DD" w:rsidP="006F31DD">
      <w:pPr>
        <w:pStyle w:val="Tekstpodstawowy3"/>
        <w:rPr>
          <w:b/>
          <w:sz w:val="20"/>
        </w:rPr>
      </w:pPr>
      <w:r w:rsidRPr="002504BF">
        <w:rPr>
          <w:b/>
          <w:sz w:val="20"/>
        </w:rPr>
        <w:t>[Adres poczty elektronicznej]</w:t>
      </w:r>
    </w:p>
    <w:p w14:paraId="6BF6254E" w14:textId="25E9C56D" w:rsidR="006F31DD" w:rsidRPr="002504BF" w:rsidRDefault="00933E1C" w:rsidP="00CB07C6">
      <w:pPr>
        <w:pStyle w:val="Tekstpodstawowy3"/>
        <w:rPr>
          <w:i/>
          <w:sz w:val="20"/>
          <w:u w:val="single"/>
        </w:rPr>
      </w:pPr>
      <w:r w:rsidRPr="002504BF">
        <w:rPr>
          <w:i/>
          <w:sz w:val="20"/>
          <w:u w:val="single"/>
        </w:rPr>
        <w:t>24</w:t>
      </w:r>
      <w:r w:rsidR="006F31DD" w:rsidRPr="002504BF">
        <w:rPr>
          <w:i/>
          <w:sz w:val="20"/>
          <w:u w:val="single"/>
        </w:rPr>
        <w:t xml:space="preserve">. </w:t>
      </w:r>
      <w:hyperlink r:id="rId14" w:history="1">
        <w:r w:rsidR="00CB07C6" w:rsidRPr="002504BF">
          <w:rPr>
            <w:rStyle w:val="Hipercze"/>
            <w:color w:val="auto"/>
            <w:sz w:val="20"/>
          </w:rPr>
          <w:t>przetargi@sppsp.bydgoszcz.pl</w:t>
        </w:r>
      </w:hyperlink>
    </w:p>
    <w:p w14:paraId="5D020A75" w14:textId="77777777" w:rsidR="006F31DD" w:rsidRPr="002504BF" w:rsidRDefault="006F31DD" w:rsidP="006F31DD">
      <w:pPr>
        <w:rPr>
          <w:u w:val="single"/>
        </w:rPr>
      </w:pPr>
    </w:p>
    <w:p w14:paraId="325824B7" w14:textId="77777777" w:rsidR="006F31DD" w:rsidRPr="002504BF" w:rsidRDefault="006F31DD" w:rsidP="006F31DD">
      <w:pPr>
        <w:rPr>
          <w:b/>
          <w:u w:val="single"/>
        </w:rPr>
      </w:pPr>
      <w:r w:rsidRPr="002504BF">
        <w:rPr>
          <w:b/>
          <w:u w:val="single"/>
        </w:rPr>
        <w:t>[Porozumiewanie się za pomocą poczty elektronicznej]</w:t>
      </w:r>
    </w:p>
    <w:p w14:paraId="4599FB95" w14:textId="50DB420E" w:rsidR="009D6FDF" w:rsidRPr="002504BF" w:rsidRDefault="00933E1C" w:rsidP="00DE2711">
      <w:pPr>
        <w:jc w:val="both"/>
        <w:rPr>
          <w:i/>
          <w:strike/>
          <w:u w:val="single"/>
        </w:rPr>
      </w:pPr>
      <w:r w:rsidRPr="002504BF">
        <w:rPr>
          <w:i/>
          <w:u w:val="single"/>
        </w:rPr>
        <w:t>25</w:t>
      </w:r>
      <w:r w:rsidR="006F31DD" w:rsidRPr="002504BF">
        <w:rPr>
          <w:i/>
          <w:u w:val="single"/>
        </w:rPr>
        <w:t xml:space="preserve">. </w:t>
      </w:r>
      <w:r w:rsidR="009D6FDF" w:rsidRPr="002504BF">
        <w:rPr>
          <w:u w:val="single"/>
        </w:rPr>
        <w:t xml:space="preserve">Zamawiający informuje, iż przepisy ustawy nie pozwalają na jakikolwiek inny kontakt – zarówno </w:t>
      </w:r>
      <w:r w:rsidR="009D6FDF" w:rsidRPr="002504BF">
        <w:rPr>
          <w:u w:val="single"/>
        </w:rPr>
        <w:br/>
        <w:t xml:space="preserve">z Zamawiającym, jak i osobami uprawnionymi do porozumiewania się z Wykonawcami – niż wskazany </w:t>
      </w:r>
      <w:r w:rsidR="009D6FDF" w:rsidRPr="002504BF">
        <w:rPr>
          <w:u w:val="single"/>
        </w:rPr>
        <w:br/>
        <w:t xml:space="preserve">w niniejszej specyfikacji. Oznacza to, że Zamawiający nie będzie reagował na inne formy kontaktowania się </w:t>
      </w:r>
      <w:r w:rsidR="009D6FDF" w:rsidRPr="002504BF">
        <w:rPr>
          <w:u w:val="single"/>
        </w:rPr>
        <w:br/>
        <w:t>z nim, w szczególności na kontakt telefoniczny lub/i osobisty w swojej siedzibie.</w:t>
      </w:r>
    </w:p>
    <w:p w14:paraId="649F9EBB" w14:textId="77777777" w:rsidR="006F31DD" w:rsidRPr="002504BF" w:rsidRDefault="006F31DD" w:rsidP="006F31DD">
      <w:pPr>
        <w:rPr>
          <w:u w:val="single"/>
        </w:rPr>
      </w:pPr>
    </w:p>
    <w:p w14:paraId="5A9968FD" w14:textId="77777777" w:rsidR="006F31DD" w:rsidRPr="002504BF" w:rsidRDefault="006F31DD" w:rsidP="006F31DD">
      <w:pPr>
        <w:rPr>
          <w:b/>
        </w:rPr>
      </w:pPr>
      <w:r w:rsidRPr="002504BF">
        <w:rPr>
          <w:b/>
        </w:rPr>
        <w:t>[Informacje dotyczące walut obcych]</w:t>
      </w:r>
    </w:p>
    <w:p w14:paraId="4A5D91D1" w14:textId="7417C37B" w:rsidR="006F31DD" w:rsidRPr="002504BF" w:rsidRDefault="00933E1C" w:rsidP="006F31DD">
      <w:pPr>
        <w:rPr>
          <w:i/>
          <w:u w:val="single"/>
        </w:rPr>
      </w:pPr>
      <w:r w:rsidRPr="002504BF">
        <w:rPr>
          <w:i/>
          <w:u w:val="single"/>
        </w:rPr>
        <w:t>26</w:t>
      </w:r>
      <w:r w:rsidR="006F31DD" w:rsidRPr="002504BF">
        <w:rPr>
          <w:i/>
          <w:u w:val="single"/>
        </w:rPr>
        <w:t>. Zamawiający nie przewiduje rozliczania się w walutach obcych.</w:t>
      </w:r>
    </w:p>
    <w:p w14:paraId="02AFEBF3" w14:textId="77777777" w:rsidR="006F31DD" w:rsidRPr="002504BF" w:rsidRDefault="006F31DD" w:rsidP="006F31DD">
      <w:pPr>
        <w:rPr>
          <w:u w:val="single"/>
        </w:rPr>
      </w:pPr>
    </w:p>
    <w:p w14:paraId="31FB87C5" w14:textId="77777777" w:rsidR="006F31DD" w:rsidRPr="002504BF" w:rsidRDefault="006F31DD" w:rsidP="006F31DD">
      <w:pPr>
        <w:rPr>
          <w:b/>
        </w:rPr>
      </w:pPr>
      <w:r w:rsidRPr="002504BF">
        <w:rPr>
          <w:b/>
        </w:rPr>
        <w:t>[Aukcja elektroniczna]</w:t>
      </w:r>
    </w:p>
    <w:p w14:paraId="199456C7" w14:textId="01802BAD" w:rsidR="006F31DD" w:rsidRPr="002504BF" w:rsidRDefault="00933E1C" w:rsidP="006F31DD">
      <w:pPr>
        <w:rPr>
          <w:i/>
          <w:u w:val="single"/>
        </w:rPr>
      </w:pPr>
      <w:r w:rsidRPr="002504BF">
        <w:rPr>
          <w:i/>
          <w:u w:val="single"/>
        </w:rPr>
        <w:t>27</w:t>
      </w:r>
      <w:r w:rsidR="006F31DD" w:rsidRPr="002504BF">
        <w:rPr>
          <w:i/>
          <w:u w:val="single"/>
        </w:rPr>
        <w:t>. Zamawiający nie przewiduje prowadzenia aukcji elektronicznej.</w:t>
      </w:r>
    </w:p>
    <w:p w14:paraId="6AD1E256" w14:textId="77777777" w:rsidR="006F31DD" w:rsidRPr="002504BF" w:rsidRDefault="006F31DD" w:rsidP="006F31DD">
      <w:pPr>
        <w:rPr>
          <w:u w:val="single"/>
        </w:rPr>
      </w:pPr>
    </w:p>
    <w:p w14:paraId="10E4F97A" w14:textId="77777777" w:rsidR="006F31DD" w:rsidRPr="002504BF" w:rsidRDefault="006F31DD" w:rsidP="006F31DD">
      <w:pPr>
        <w:rPr>
          <w:b/>
        </w:rPr>
      </w:pPr>
      <w:r w:rsidRPr="002504BF">
        <w:rPr>
          <w:b/>
        </w:rPr>
        <w:t>[Informacja o wysokości zwrotu kosztów udziału w postępowaniu]</w:t>
      </w:r>
    </w:p>
    <w:p w14:paraId="3B437717" w14:textId="25F4AF19" w:rsidR="006F31DD" w:rsidRPr="002504BF" w:rsidRDefault="00933E1C" w:rsidP="006F31DD">
      <w:pPr>
        <w:rPr>
          <w:i/>
          <w:u w:val="single"/>
        </w:rPr>
      </w:pPr>
      <w:r w:rsidRPr="002504BF">
        <w:rPr>
          <w:i/>
          <w:u w:val="single"/>
        </w:rPr>
        <w:t>28</w:t>
      </w:r>
      <w:r w:rsidR="006F31DD" w:rsidRPr="002504BF">
        <w:rPr>
          <w:i/>
          <w:u w:val="single"/>
        </w:rPr>
        <w:t>. Zwrot kosztów udziału w postępowaniu – nie przewiduje się.</w:t>
      </w:r>
    </w:p>
    <w:p w14:paraId="7B5D77DC" w14:textId="66D57702" w:rsidR="006F31DD" w:rsidRPr="002504BF" w:rsidRDefault="006F31DD" w:rsidP="006F31DD">
      <w:pPr>
        <w:pStyle w:val="Tekstpodstawowy3"/>
        <w:rPr>
          <w:sz w:val="20"/>
        </w:rPr>
      </w:pPr>
    </w:p>
    <w:p w14:paraId="4BCC209E" w14:textId="77777777" w:rsidR="006F31DD" w:rsidRPr="000D5B81" w:rsidRDefault="006F31DD" w:rsidP="006F31DD">
      <w:pPr>
        <w:rPr>
          <w:u w:val="single"/>
        </w:rPr>
      </w:pPr>
      <w:r w:rsidRPr="000D5B81">
        <w:rPr>
          <w:u w:val="single"/>
        </w:rPr>
        <w:t>Załączniki:</w:t>
      </w:r>
    </w:p>
    <w:p w14:paraId="710C243D" w14:textId="77777777" w:rsidR="006F31DD" w:rsidRPr="000D5B81" w:rsidRDefault="006F31DD" w:rsidP="006F31DD">
      <w:r w:rsidRPr="000D5B81">
        <w:t>Nr 1 – formularz ofertowy,</w:t>
      </w:r>
    </w:p>
    <w:p w14:paraId="79D72600" w14:textId="77777777" w:rsidR="006F31DD" w:rsidRPr="000D5B81" w:rsidRDefault="006F31DD" w:rsidP="006F31DD">
      <w:r w:rsidRPr="000D5B81">
        <w:lastRenderedPageBreak/>
        <w:t>Nr 2 – Jednolity Europejski Dokument Zamówienia (JEDZ),</w:t>
      </w:r>
    </w:p>
    <w:p w14:paraId="3971DF7F" w14:textId="0134B371" w:rsidR="006F31DD" w:rsidRPr="000D5B81" w:rsidRDefault="001840F6" w:rsidP="006F31DD">
      <w:pPr>
        <w:pStyle w:val="Nagwek2"/>
        <w:jc w:val="left"/>
        <w:rPr>
          <w:rFonts w:ascii="Times New Roman" w:hAnsi="Times New Roman"/>
          <w:b w:val="0"/>
        </w:rPr>
      </w:pPr>
      <w:r w:rsidRPr="000D5B81">
        <w:rPr>
          <w:rFonts w:ascii="Times New Roman" w:hAnsi="Times New Roman"/>
          <w:b w:val="0"/>
        </w:rPr>
        <w:t>Nr 3</w:t>
      </w:r>
      <w:r w:rsidR="006F31DD" w:rsidRPr="000D5B81">
        <w:rPr>
          <w:rFonts w:ascii="Times New Roman" w:hAnsi="Times New Roman"/>
          <w:b w:val="0"/>
        </w:rPr>
        <w:t xml:space="preserve"> - o</w:t>
      </w:r>
      <w:r w:rsidR="006F31DD" w:rsidRPr="000D5B81">
        <w:rPr>
          <w:rFonts w:ascii="Times New Roman" w:eastAsia="TimesNewRoman" w:hAnsi="Times New Roman"/>
          <w:b w:val="0"/>
        </w:rPr>
        <w:t>ś</w:t>
      </w:r>
      <w:r w:rsidR="006F31DD" w:rsidRPr="000D5B81">
        <w:rPr>
          <w:rFonts w:ascii="Times New Roman" w:hAnsi="Times New Roman"/>
          <w:b w:val="0"/>
        </w:rPr>
        <w:t>wiadczenie o przynale</w:t>
      </w:r>
      <w:r w:rsidR="006F31DD" w:rsidRPr="000D5B81">
        <w:rPr>
          <w:rFonts w:ascii="Times New Roman" w:eastAsia="TimesNewRoman" w:hAnsi="Times New Roman"/>
          <w:b w:val="0"/>
        </w:rPr>
        <w:t>ż</w:t>
      </w:r>
      <w:r w:rsidR="006F31DD" w:rsidRPr="000D5B81">
        <w:rPr>
          <w:rFonts w:ascii="Times New Roman" w:hAnsi="Times New Roman"/>
          <w:b w:val="0"/>
        </w:rPr>
        <w:t>no</w:t>
      </w:r>
      <w:r w:rsidR="006F31DD" w:rsidRPr="000D5B81">
        <w:rPr>
          <w:rFonts w:ascii="Times New Roman" w:eastAsia="TimesNewRoman" w:hAnsi="Times New Roman"/>
          <w:b w:val="0"/>
        </w:rPr>
        <w:t>ś</w:t>
      </w:r>
      <w:r w:rsidR="006F31DD" w:rsidRPr="000D5B81">
        <w:rPr>
          <w:rFonts w:ascii="Times New Roman" w:hAnsi="Times New Roman"/>
          <w:b w:val="0"/>
        </w:rPr>
        <w:t>ci lub braku przynale</w:t>
      </w:r>
      <w:r w:rsidR="006F31DD" w:rsidRPr="000D5B81">
        <w:rPr>
          <w:rFonts w:ascii="Times New Roman" w:eastAsia="TimesNewRoman" w:hAnsi="Times New Roman"/>
          <w:b w:val="0"/>
        </w:rPr>
        <w:t>ż</w:t>
      </w:r>
      <w:r w:rsidR="006F31DD" w:rsidRPr="000D5B81">
        <w:rPr>
          <w:rFonts w:ascii="Times New Roman" w:hAnsi="Times New Roman"/>
          <w:b w:val="0"/>
        </w:rPr>
        <w:t>no</w:t>
      </w:r>
      <w:r w:rsidR="006F31DD" w:rsidRPr="000D5B81">
        <w:rPr>
          <w:rFonts w:ascii="Times New Roman" w:eastAsia="TimesNewRoman" w:hAnsi="Times New Roman"/>
          <w:b w:val="0"/>
        </w:rPr>
        <w:t>ś</w:t>
      </w:r>
      <w:r w:rsidR="006F31DD" w:rsidRPr="000D5B81">
        <w:rPr>
          <w:rFonts w:ascii="Times New Roman" w:hAnsi="Times New Roman"/>
          <w:b w:val="0"/>
        </w:rPr>
        <w:t>ci do tej samej grupy kapitałowej</w:t>
      </w:r>
      <w:r w:rsidR="000429B1" w:rsidRPr="000D5B81">
        <w:rPr>
          <w:rFonts w:ascii="Times New Roman" w:hAnsi="Times New Roman"/>
          <w:b w:val="0"/>
        </w:rPr>
        <w:t>,</w:t>
      </w:r>
    </w:p>
    <w:p w14:paraId="780F7F45" w14:textId="2C63DEF2" w:rsidR="00E64A9D" w:rsidRPr="000D5B81" w:rsidRDefault="00E64A9D" w:rsidP="00E64A9D">
      <w:r w:rsidRPr="000D5B81">
        <w:t xml:space="preserve">Nr 4 – wykaz </w:t>
      </w:r>
      <w:r w:rsidR="00C90E9C" w:rsidRPr="000D5B81">
        <w:t xml:space="preserve">wykonanych </w:t>
      </w:r>
      <w:r w:rsidRPr="000D5B81">
        <w:t>dostaw</w:t>
      </w:r>
      <w:r w:rsidR="000429B1" w:rsidRPr="000D5B81">
        <w:t>,</w:t>
      </w:r>
    </w:p>
    <w:p w14:paraId="6097EF64" w14:textId="73CF9B5B" w:rsidR="006F31DD" w:rsidRPr="000D5B81" w:rsidRDefault="00186E3A" w:rsidP="006F31DD">
      <w:r w:rsidRPr="000D5B81">
        <w:t>Nr 5</w:t>
      </w:r>
      <w:r w:rsidR="006F31DD" w:rsidRPr="000D5B81">
        <w:t xml:space="preserve"> – wzór umowy</w:t>
      </w:r>
      <w:r w:rsidR="000429B1" w:rsidRPr="000D5B81">
        <w:t>,</w:t>
      </w:r>
    </w:p>
    <w:p w14:paraId="7F6E3309" w14:textId="66ED1756" w:rsidR="000429B1" w:rsidRPr="000D5B81" w:rsidRDefault="0008689A" w:rsidP="000429B1">
      <w:pPr>
        <w:autoSpaceDE w:val="0"/>
        <w:autoSpaceDN w:val="0"/>
        <w:adjustRightInd w:val="0"/>
        <w:jc w:val="both"/>
      </w:pPr>
      <w:r w:rsidRPr="000D5B81">
        <w:t>Nr 6 –</w:t>
      </w:r>
      <w:r w:rsidRPr="000D5B81">
        <w:rPr>
          <w:b/>
        </w:rPr>
        <w:t xml:space="preserve"> </w:t>
      </w:r>
      <w:r w:rsidR="000429B1" w:rsidRPr="000D5B81">
        <w:t xml:space="preserve">opis przedmiotu zamówienia. Minimalne wymagania </w:t>
      </w:r>
      <w:proofErr w:type="spellStart"/>
      <w:r w:rsidR="000429B1" w:rsidRPr="000D5B81">
        <w:t>techniczn</w:t>
      </w:r>
      <w:r w:rsidR="0079217B" w:rsidRPr="000D5B81">
        <w:t>o</w:t>
      </w:r>
      <w:proofErr w:type="spellEnd"/>
      <w:r w:rsidR="0079217B" w:rsidRPr="000D5B81">
        <w:t xml:space="preserve"> - użytkowe dla komory dymowej </w:t>
      </w:r>
      <w:r w:rsidR="00B34420">
        <w:t xml:space="preserve">–kontenerowej </w:t>
      </w:r>
      <w:r w:rsidR="00B34420" w:rsidRPr="00A00995">
        <w:t>wykonanej na bazie 10 kontenerów wraz z wyposażeniem</w:t>
      </w:r>
      <w:r w:rsidR="000429B1" w:rsidRPr="000D5B81">
        <w:t>,</w:t>
      </w:r>
    </w:p>
    <w:p w14:paraId="6DAC5534" w14:textId="68AA7D22" w:rsidR="00641A9B" w:rsidRPr="000D5B81" w:rsidRDefault="00641A9B" w:rsidP="000429B1">
      <w:pPr>
        <w:autoSpaceDE w:val="0"/>
        <w:autoSpaceDN w:val="0"/>
        <w:adjustRightInd w:val="0"/>
        <w:jc w:val="both"/>
      </w:pPr>
      <w:r w:rsidRPr="000D5B81">
        <w:t>Nr 6a –</w:t>
      </w:r>
      <w:r w:rsidR="0079217B" w:rsidRPr="000D5B81">
        <w:t xml:space="preserve"> rzuty poglądowe komory dymowej -</w:t>
      </w:r>
      <w:r w:rsidRPr="000D5B81">
        <w:t xml:space="preserve"> kontenerowej,</w:t>
      </w:r>
    </w:p>
    <w:p w14:paraId="2434C320" w14:textId="0015418C" w:rsidR="00933E1C" w:rsidRPr="000D5B81" w:rsidRDefault="002803AC" w:rsidP="000429B1">
      <w:pPr>
        <w:autoSpaceDE w:val="0"/>
        <w:autoSpaceDN w:val="0"/>
        <w:adjustRightInd w:val="0"/>
        <w:jc w:val="both"/>
        <w:rPr>
          <w:szCs w:val="24"/>
        </w:rPr>
      </w:pPr>
      <w:r w:rsidRPr="000D5B81">
        <w:rPr>
          <w:szCs w:val="24"/>
        </w:rPr>
        <w:t xml:space="preserve">Nr 7 </w:t>
      </w:r>
      <w:r w:rsidR="00C90E9C" w:rsidRPr="000D5B81">
        <w:rPr>
          <w:szCs w:val="24"/>
        </w:rPr>
        <w:t>–</w:t>
      </w:r>
      <w:r w:rsidRPr="000D5B81">
        <w:rPr>
          <w:szCs w:val="24"/>
        </w:rPr>
        <w:t xml:space="preserve"> </w:t>
      </w:r>
      <w:r w:rsidR="00C90E9C" w:rsidRPr="000D5B81">
        <w:rPr>
          <w:szCs w:val="24"/>
        </w:rPr>
        <w:t>zobowiązanie innego</w:t>
      </w:r>
      <w:r w:rsidRPr="000D5B81">
        <w:rPr>
          <w:szCs w:val="24"/>
        </w:rPr>
        <w:t xml:space="preserve"> podmiotu</w:t>
      </w:r>
      <w:r w:rsidR="000429B1" w:rsidRPr="000D5B81">
        <w:rPr>
          <w:szCs w:val="24"/>
        </w:rPr>
        <w:t>.</w:t>
      </w:r>
    </w:p>
    <w:p w14:paraId="70B66E41" w14:textId="2F0A8379" w:rsidR="00F71F0B" w:rsidRDefault="00F71F0B" w:rsidP="000D5B81">
      <w:pPr>
        <w:spacing w:line="312" w:lineRule="auto"/>
        <w:rPr>
          <w:b/>
        </w:rPr>
      </w:pPr>
    </w:p>
    <w:p w14:paraId="4194DC72" w14:textId="53D36AD6" w:rsidR="00537E3D" w:rsidRPr="002504BF" w:rsidRDefault="00F71F0B" w:rsidP="00BD788B">
      <w:pPr>
        <w:spacing w:line="312" w:lineRule="auto"/>
        <w:jc w:val="center"/>
        <w:rPr>
          <w:b/>
        </w:rPr>
      </w:pPr>
      <w:r w:rsidRPr="002504BF">
        <w:rPr>
          <w:b/>
        </w:rPr>
        <w:t xml:space="preserve"> </w:t>
      </w:r>
      <w:r w:rsidR="00933E1C" w:rsidRPr="002504BF">
        <w:rPr>
          <w:b/>
        </w:rPr>
        <w:t>[</w:t>
      </w:r>
      <w:r w:rsidR="00537E3D" w:rsidRPr="002504BF">
        <w:rPr>
          <w:b/>
        </w:rPr>
        <w:t>KLAUZULA INFORMACYJNA</w:t>
      </w:r>
      <w:r w:rsidR="00933E1C" w:rsidRPr="002504BF">
        <w:rPr>
          <w:b/>
        </w:rPr>
        <w:t>]</w:t>
      </w:r>
    </w:p>
    <w:p w14:paraId="06D9DA22" w14:textId="015BEE88" w:rsidR="00537E3D" w:rsidRPr="002504BF" w:rsidRDefault="00537E3D" w:rsidP="00BD788B">
      <w:pPr>
        <w:spacing w:line="312" w:lineRule="auto"/>
        <w:ind w:firstLine="426"/>
        <w:jc w:val="both"/>
        <w:rPr>
          <w:b/>
        </w:rPr>
      </w:pPr>
      <w:r w:rsidRPr="002504BF">
        <w:t xml:space="preserve">Zgodnie z art. 13 ust. 1 i 2 ogólnego rozporządzenia Parlamentu Europejskiego i Rady (UE) 2016/679 </w:t>
      </w:r>
      <w:r w:rsidR="00BD788B" w:rsidRPr="002504BF">
        <w:br/>
      </w:r>
      <w:r w:rsidRPr="002504BF">
        <w:t xml:space="preserve">z dnia 27 kwietnia 2016 r. w sprawie ochrony osób fizycznych w związku z przetwarzaniem danych osobowych </w:t>
      </w:r>
      <w:r w:rsidR="0008689A" w:rsidRPr="002504BF">
        <w:br/>
      </w:r>
      <w:r w:rsidRPr="002504BF">
        <w:t xml:space="preserve">i w sprawie swobodnego przepływu takich danych oraz uchylenia dyrektywy 95/46/WE (ogólne rozporządzenie </w:t>
      </w:r>
      <w:r w:rsidR="0008689A" w:rsidRPr="002504BF">
        <w:br/>
      </w:r>
      <w:r w:rsidRPr="002504BF">
        <w:t>o ochronie danych) (Dz. Urz. UE L 119 z 04.05.2016, str. 1), dalej „RODO” informuję, że:</w:t>
      </w:r>
    </w:p>
    <w:p w14:paraId="6E920039"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Administratorem Pani/Pana danych osobowych jest</w:t>
      </w:r>
      <w:r w:rsidRPr="002504BF">
        <w:rPr>
          <w:rFonts w:ascii="Times New Roman" w:hAnsi="Times New Roman" w:cs="Times New Roman"/>
          <w:b/>
          <w:i/>
          <w:sz w:val="20"/>
          <w:szCs w:val="20"/>
        </w:rPr>
        <w:t xml:space="preserve"> Komendant Szkoły Podoficerskiej Państwowej Straży Pożarnej w Bydgoszczy</w:t>
      </w:r>
      <w:r w:rsidRPr="002504BF">
        <w:rPr>
          <w:rFonts w:ascii="Times New Roman" w:hAnsi="Times New Roman" w:cs="Times New Roman"/>
          <w:sz w:val="20"/>
          <w:szCs w:val="20"/>
        </w:rPr>
        <w:t xml:space="preserve">, ul. Glinki 86, 85-861 Bydgoszcz, tel. 52 349 84 90, e-mail: </w:t>
      </w:r>
      <w:hyperlink r:id="rId15" w:history="1">
        <w:r w:rsidRPr="002504BF">
          <w:rPr>
            <w:rStyle w:val="Hipercze"/>
            <w:rFonts w:ascii="Times New Roman" w:hAnsi="Times New Roman" w:cs="Times New Roman"/>
            <w:color w:val="auto"/>
            <w:sz w:val="20"/>
            <w:szCs w:val="20"/>
          </w:rPr>
          <w:t>sekretariat@sppsp.bydgoszcz.pl</w:t>
        </w:r>
      </w:hyperlink>
      <w:r w:rsidRPr="002504BF">
        <w:rPr>
          <w:rFonts w:ascii="Times New Roman" w:hAnsi="Times New Roman" w:cs="Times New Roman"/>
          <w:sz w:val="20"/>
          <w:szCs w:val="20"/>
        </w:rPr>
        <w:t>.</w:t>
      </w:r>
    </w:p>
    <w:p w14:paraId="721F7B8C"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 xml:space="preserve">W Szkole Podoficerskiej Państwowej Straży Pożarnej w Bydgoszczy wyznaczony został Inspektor Ochrony Danych, mail: </w:t>
      </w:r>
      <w:hyperlink r:id="rId16" w:history="1">
        <w:r w:rsidRPr="002504BF">
          <w:rPr>
            <w:rStyle w:val="Hipercze"/>
            <w:rFonts w:ascii="Times New Roman" w:hAnsi="Times New Roman" w:cs="Times New Roman"/>
            <w:color w:val="auto"/>
            <w:sz w:val="20"/>
            <w:szCs w:val="20"/>
          </w:rPr>
          <w:t>iod@sppsp.bydgoszcz.pl</w:t>
        </w:r>
      </w:hyperlink>
      <w:r w:rsidRPr="002504BF">
        <w:rPr>
          <w:rFonts w:ascii="Times New Roman" w:hAnsi="Times New Roman" w:cs="Times New Roman"/>
          <w:sz w:val="20"/>
          <w:szCs w:val="20"/>
        </w:rPr>
        <w:t>.</w:t>
      </w:r>
    </w:p>
    <w:p w14:paraId="3CD398FB" w14:textId="5534F70B" w:rsidR="00537E3D" w:rsidRPr="002504BF" w:rsidRDefault="00537E3D" w:rsidP="00EF085C">
      <w:pPr>
        <w:pStyle w:val="Akapitzlist"/>
        <w:numPr>
          <w:ilvl w:val="0"/>
          <w:numId w:val="15"/>
        </w:numPr>
        <w:spacing w:after="200" w:line="312" w:lineRule="auto"/>
        <w:jc w:val="both"/>
        <w:rPr>
          <w:rFonts w:ascii="Times New Roman" w:hAnsi="Times New Roman" w:cs="Times New Roman"/>
          <w:sz w:val="20"/>
          <w:szCs w:val="20"/>
        </w:rPr>
      </w:pPr>
      <w:r w:rsidRPr="002504BF">
        <w:rPr>
          <w:rFonts w:ascii="Times New Roman" w:hAnsi="Times New Roman" w:cs="Times New Roman"/>
          <w:sz w:val="20"/>
          <w:szCs w:val="20"/>
        </w:rPr>
        <w:t xml:space="preserve">Pani/Pana dane osobowe będą przetwarzane na podstawie art. 6 ust. 1 lit. c ogólnego rozporządzenia </w:t>
      </w:r>
      <w:r w:rsidR="00505898" w:rsidRPr="002504BF">
        <w:rPr>
          <w:rFonts w:ascii="Times New Roman" w:hAnsi="Times New Roman" w:cs="Times New Roman"/>
          <w:sz w:val="20"/>
          <w:szCs w:val="20"/>
        </w:rPr>
        <w:t xml:space="preserve">                  </w:t>
      </w:r>
      <w:r w:rsidRPr="002504BF">
        <w:rPr>
          <w:rFonts w:ascii="Times New Roman" w:hAnsi="Times New Roman" w:cs="Times New Roman"/>
          <w:sz w:val="20"/>
          <w:szCs w:val="20"/>
        </w:rPr>
        <w:t xml:space="preserve">o ochronie danych osobowych z dnia 27 kwietnia 2016 r. w celu związanym z postępowaniem </w:t>
      </w:r>
      <w:r w:rsidR="0008689A" w:rsidRPr="002504BF">
        <w:rPr>
          <w:rFonts w:ascii="Times New Roman" w:hAnsi="Times New Roman" w:cs="Times New Roman"/>
          <w:sz w:val="20"/>
          <w:szCs w:val="20"/>
        </w:rPr>
        <w:br/>
      </w:r>
      <w:r w:rsidRPr="002504BF">
        <w:rPr>
          <w:rFonts w:ascii="Times New Roman" w:hAnsi="Times New Roman" w:cs="Times New Roman"/>
          <w:sz w:val="20"/>
          <w:szCs w:val="20"/>
        </w:rPr>
        <w:t xml:space="preserve">o udzielenia zamówienia </w:t>
      </w:r>
      <w:r w:rsidRPr="000D5B81">
        <w:rPr>
          <w:rFonts w:ascii="Times New Roman" w:hAnsi="Times New Roman" w:cs="Times New Roman"/>
          <w:sz w:val="20"/>
          <w:szCs w:val="20"/>
        </w:rPr>
        <w:t xml:space="preserve">publicznego </w:t>
      </w:r>
      <w:r w:rsidR="00B5445F" w:rsidRPr="000D5B81">
        <w:rPr>
          <w:rFonts w:ascii="Times New Roman" w:hAnsi="Times New Roman" w:cs="Times New Roman"/>
          <w:sz w:val="20"/>
          <w:szCs w:val="20"/>
        </w:rPr>
        <w:t xml:space="preserve">na </w:t>
      </w:r>
      <w:r w:rsidR="0079217B" w:rsidRPr="000D5B81">
        <w:rPr>
          <w:rFonts w:ascii="Times New Roman" w:hAnsi="Times New Roman" w:cs="Times New Roman"/>
          <w:sz w:val="20"/>
          <w:szCs w:val="20"/>
        </w:rPr>
        <w:t>dostawę i montaż komory dymowej -</w:t>
      </w:r>
      <w:r w:rsidR="00EF085C" w:rsidRPr="000D5B81">
        <w:rPr>
          <w:rFonts w:ascii="Times New Roman" w:hAnsi="Times New Roman" w:cs="Times New Roman"/>
          <w:sz w:val="20"/>
          <w:szCs w:val="20"/>
        </w:rPr>
        <w:t xml:space="preserve"> kontenerowej wykonanej na bazie 10 kontenerów wraz z wyposażeniem dla Szkoły Podoficerskiej Państwowej Straży Pożarnej </w:t>
      </w:r>
      <w:r w:rsidR="00EF085C" w:rsidRPr="000D5B81">
        <w:rPr>
          <w:rFonts w:ascii="Times New Roman" w:hAnsi="Times New Roman" w:cs="Times New Roman"/>
          <w:sz w:val="20"/>
          <w:szCs w:val="20"/>
        </w:rPr>
        <w:br/>
        <w:t>w Bydgoszczy SPT.2370.10</w:t>
      </w:r>
      <w:r w:rsidR="00CB07C6" w:rsidRPr="000D5B81">
        <w:rPr>
          <w:rFonts w:ascii="Times New Roman" w:hAnsi="Times New Roman" w:cs="Times New Roman"/>
          <w:sz w:val="20"/>
          <w:szCs w:val="20"/>
        </w:rPr>
        <w:t>.2020</w:t>
      </w:r>
      <w:r w:rsidR="0036679D" w:rsidRPr="000D5B81">
        <w:rPr>
          <w:rFonts w:ascii="Times New Roman" w:hAnsi="Times New Roman" w:cs="Times New Roman"/>
          <w:sz w:val="20"/>
          <w:szCs w:val="20"/>
        </w:rPr>
        <w:t xml:space="preserve">, </w:t>
      </w:r>
      <w:r w:rsidR="0036679D" w:rsidRPr="002504BF">
        <w:rPr>
          <w:rFonts w:ascii="Times New Roman" w:hAnsi="Times New Roman" w:cs="Times New Roman"/>
          <w:sz w:val="20"/>
          <w:szCs w:val="20"/>
        </w:rPr>
        <w:t>prowadzonego w trybie przetargu nieograniczonego</w:t>
      </w:r>
      <w:r w:rsidR="0036679D" w:rsidRPr="002504BF">
        <w:rPr>
          <w:rFonts w:ascii="Times New Roman" w:hAnsi="Times New Roman" w:cs="Times New Roman"/>
          <w:i/>
          <w:sz w:val="20"/>
          <w:szCs w:val="20"/>
        </w:rPr>
        <w:t>.</w:t>
      </w:r>
    </w:p>
    <w:p w14:paraId="1CA0970C" w14:textId="0A61B7A2"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Odbiorcami Pani/Pana danych osobowych będą osoby lub podmioty, którym udostępniona zostanie dokumentacja postępowania w oparciu o art. 8 oraz art. 96 ust. 3 ustawy z dnia 29 stycznia 2004 r. – Prawo zamówień publicznych (</w:t>
      </w:r>
      <w:r w:rsidR="001D0B0C" w:rsidRPr="002504BF">
        <w:rPr>
          <w:rFonts w:ascii="Times New Roman" w:hAnsi="Times New Roman" w:cs="Times New Roman"/>
        </w:rPr>
        <w:t>Dz. U. z 2019 r. poz. 1145 ze zm.</w:t>
      </w:r>
      <w:r w:rsidR="003866B4" w:rsidRPr="002504BF">
        <w:rPr>
          <w:rFonts w:ascii="Times New Roman" w:hAnsi="Times New Roman" w:cs="Times New Roman"/>
          <w:sz w:val="20"/>
          <w:szCs w:val="20"/>
        </w:rPr>
        <w:t xml:space="preserve">), dalej „ustawa </w:t>
      </w:r>
      <w:proofErr w:type="spellStart"/>
      <w:r w:rsidR="003866B4" w:rsidRPr="002504BF">
        <w:rPr>
          <w:rFonts w:ascii="Times New Roman" w:hAnsi="Times New Roman" w:cs="Times New Roman"/>
          <w:sz w:val="20"/>
          <w:szCs w:val="20"/>
        </w:rPr>
        <w:t>Pzp</w:t>
      </w:r>
      <w:proofErr w:type="spellEnd"/>
      <w:r w:rsidR="003866B4" w:rsidRPr="002504BF">
        <w:rPr>
          <w:rFonts w:ascii="Times New Roman" w:hAnsi="Times New Roman" w:cs="Times New Roman"/>
          <w:sz w:val="20"/>
          <w:szCs w:val="20"/>
        </w:rPr>
        <w:t>”.</w:t>
      </w:r>
    </w:p>
    <w:p w14:paraId="57CF743C"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 xml:space="preserve">Pani/Pana dane osobowe będą przechowywane zgodnie z art. 97 ust. 1 ustawy </w:t>
      </w:r>
      <w:proofErr w:type="spellStart"/>
      <w:r w:rsidRPr="002504BF">
        <w:rPr>
          <w:rFonts w:ascii="Times New Roman" w:hAnsi="Times New Roman" w:cs="Times New Roman"/>
          <w:sz w:val="20"/>
          <w:szCs w:val="20"/>
        </w:rPr>
        <w:t>Pzp</w:t>
      </w:r>
      <w:proofErr w:type="spellEnd"/>
      <w:r w:rsidRPr="002504BF">
        <w:rPr>
          <w:rFonts w:ascii="Times New Roman" w:hAnsi="Times New Roman" w:cs="Times New Roman"/>
          <w:sz w:val="20"/>
          <w:szCs w:val="20"/>
        </w:rPr>
        <w:t>, przez okres 4 lat od dnia zakończenia postępowania o udzielenie zamówienia, a jeżeli czas trwania umowy przekracza 4 lata, okres przechowywania o</w:t>
      </w:r>
      <w:r w:rsidR="003866B4" w:rsidRPr="002504BF">
        <w:rPr>
          <w:rFonts w:ascii="Times New Roman" w:hAnsi="Times New Roman" w:cs="Times New Roman"/>
          <w:sz w:val="20"/>
          <w:szCs w:val="20"/>
        </w:rPr>
        <w:t>bejmuje cały czas trwania umowy.</w:t>
      </w:r>
    </w:p>
    <w:p w14:paraId="4CAB0992"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 xml:space="preserve">Obowiązek podania przez Panią/Pana danych osobowych bezpośrednio Pani/Pana dotyczących, jest wymogiem ustawowym określonym w przepisach ustawy </w:t>
      </w:r>
      <w:proofErr w:type="spellStart"/>
      <w:r w:rsidRPr="002504BF">
        <w:rPr>
          <w:rFonts w:ascii="Times New Roman" w:hAnsi="Times New Roman" w:cs="Times New Roman"/>
          <w:sz w:val="20"/>
          <w:szCs w:val="20"/>
        </w:rPr>
        <w:t>Pzp</w:t>
      </w:r>
      <w:proofErr w:type="spellEnd"/>
      <w:r w:rsidRPr="002504BF">
        <w:rPr>
          <w:rFonts w:ascii="Times New Roman" w:hAnsi="Times New Roman" w:cs="Times New Roman"/>
          <w:sz w:val="20"/>
          <w:szCs w:val="20"/>
        </w:rPr>
        <w:t xml:space="preserve">, związanym z udziałem w postępowaniu </w:t>
      </w:r>
      <w:r w:rsidR="00505898" w:rsidRPr="002504BF">
        <w:rPr>
          <w:rFonts w:ascii="Times New Roman" w:hAnsi="Times New Roman" w:cs="Times New Roman"/>
          <w:sz w:val="20"/>
          <w:szCs w:val="20"/>
        </w:rPr>
        <w:t xml:space="preserve">            </w:t>
      </w:r>
      <w:r w:rsidRPr="002504BF">
        <w:rPr>
          <w:rFonts w:ascii="Times New Roman" w:hAnsi="Times New Roman" w:cs="Times New Roman"/>
          <w:sz w:val="20"/>
          <w:szCs w:val="20"/>
        </w:rPr>
        <w:t>o udzielenie zamówienia publicznego, konsekwencje niepodania określony</w:t>
      </w:r>
      <w:r w:rsidR="003866B4" w:rsidRPr="002504BF">
        <w:rPr>
          <w:rFonts w:ascii="Times New Roman" w:hAnsi="Times New Roman" w:cs="Times New Roman"/>
          <w:sz w:val="20"/>
          <w:szCs w:val="20"/>
        </w:rPr>
        <w:t xml:space="preserve">ch danych wynikają z ustawy </w:t>
      </w:r>
      <w:proofErr w:type="spellStart"/>
      <w:r w:rsidR="003866B4" w:rsidRPr="002504BF">
        <w:rPr>
          <w:rFonts w:ascii="Times New Roman" w:hAnsi="Times New Roman" w:cs="Times New Roman"/>
          <w:sz w:val="20"/>
          <w:szCs w:val="20"/>
        </w:rPr>
        <w:t>Pzp</w:t>
      </w:r>
      <w:proofErr w:type="spellEnd"/>
      <w:r w:rsidR="003866B4" w:rsidRPr="002504BF">
        <w:rPr>
          <w:rFonts w:ascii="Times New Roman" w:hAnsi="Times New Roman" w:cs="Times New Roman"/>
          <w:sz w:val="20"/>
          <w:szCs w:val="20"/>
        </w:rPr>
        <w:t>.</w:t>
      </w:r>
    </w:p>
    <w:p w14:paraId="589B15D5"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W odniesieniu do Pani/Pana danych osobowych decyzje nie będą podejmowane w sposób zautomatyzo</w:t>
      </w:r>
      <w:r w:rsidR="003866B4" w:rsidRPr="002504BF">
        <w:rPr>
          <w:rFonts w:ascii="Times New Roman" w:hAnsi="Times New Roman" w:cs="Times New Roman"/>
          <w:sz w:val="20"/>
          <w:szCs w:val="20"/>
        </w:rPr>
        <w:t>wany, stosownie do art. 22 RODO.</w:t>
      </w:r>
    </w:p>
    <w:p w14:paraId="50A16684"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2504BF">
        <w:rPr>
          <w:rFonts w:ascii="Times New Roman" w:hAnsi="Times New Roman" w:cs="Times New Roman"/>
          <w:sz w:val="20"/>
          <w:szCs w:val="20"/>
        </w:rPr>
        <w:t>Posiada Pani/Pan:</w:t>
      </w:r>
    </w:p>
    <w:p w14:paraId="5AE6C37F" w14:textId="77777777" w:rsidR="00537E3D" w:rsidRPr="002504BF" w:rsidRDefault="00537E3D" w:rsidP="00537E3D">
      <w:pPr>
        <w:pStyle w:val="Akapitzlist"/>
        <w:numPr>
          <w:ilvl w:val="0"/>
          <w:numId w:val="16"/>
        </w:numPr>
        <w:spacing w:after="200" w:line="312" w:lineRule="auto"/>
        <w:ind w:left="1213" w:hanging="357"/>
        <w:jc w:val="both"/>
        <w:rPr>
          <w:rFonts w:ascii="Times New Roman" w:hAnsi="Times New Roman" w:cs="Times New Roman"/>
          <w:sz w:val="20"/>
          <w:szCs w:val="20"/>
        </w:rPr>
      </w:pPr>
      <w:r w:rsidRPr="002504BF">
        <w:rPr>
          <w:rFonts w:ascii="Times New Roman" w:hAnsi="Times New Roman" w:cs="Times New Roman"/>
          <w:sz w:val="20"/>
          <w:szCs w:val="20"/>
        </w:rPr>
        <w:t>na podstawie art. 15 RODO prawo dostępu do danych osobowych Pani/Pana dotyczących;</w:t>
      </w:r>
    </w:p>
    <w:p w14:paraId="61E6CE67" w14:textId="33F019DE" w:rsidR="00537E3D" w:rsidRPr="002504BF" w:rsidRDefault="00537E3D" w:rsidP="00537E3D">
      <w:pPr>
        <w:pStyle w:val="Akapitzlist"/>
        <w:numPr>
          <w:ilvl w:val="0"/>
          <w:numId w:val="16"/>
        </w:numPr>
        <w:spacing w:after="0" w:line="312" w:lineRule="auto"/>
        <w:ind w:left="1213" w:hanging="357"/>
        <w:jc w:val="both"/>
        <w:rPr>
          <w:rFonts w:ascii="Times New Roman" w:hAnsi="Times New Roman" w:cs="Times New Roman"/>
          <w:sz w:val="20"/>
          <w:szCs w:val="20"/>
        </w:rPr>
      </w:pPr>
      <w:r w:rsidRPr="002504BF">
        <w:rPr>
          <w:rFonts w:ascii="Times New Roman" w:hAnsi="Times New Roman" w:cs="Times New Roman"/>
          <w:sz w:val="20"/>
          <w:szCs w:val="20"/>
        </w:rPr>
        <w:t xml:space="preserve">na podstawie art. 16 RODO prawo do sprostowania Pani/Pana danych osobowych (skorzystanie </w:t>
      </w:r>
      <w:r w:rsidR="00505898" w:rsidRPr="002504BF">
        <w:rPr>
          <w:rFonts w:ascii="Times New Roman" w:hAnsi="Times New Roman" w:cs="Times New Roman"/>
          <w:sz w:val="20"/>
          <w:szCs w:val="20"/>
        </w:rPr>
        <w:t xml:space="preserve"> </w:t>
      </w:r>
      <w:r w:rsidR="0008689A" w:rsidRPr="002504BF">
        <w:rPr>
          <w:rFonts w:ascii="Times New Roman" w:hAnsi="Times New Roman" w:cs="Times New Roman"/>
          <w:sz w:val="20"/>
          <w:szCs w:val="20"/>
        </w:rPr>
        <w:br/>
      </w:r>
      <w:r w:rsidRPr="002504BF">
        <w:rPr>
          <w:rFonts w:ascii="Times New Roman" w:hAnsi="Times New Roman" w:cs="Times New Roman"/>
          <w:sz w:val="20"/>
          <w:szCs w:val="20"/>
        </w:rPr>
        <w:t>z prawa do sprostowania nie może skutkować zmianą wyniku postępowania o udzielenie zamówienia publicznego ani zmianą postanowień umowy;</w:t>
      </w:r>
    </w:p>
    <w:p w14:paraId="6E893B81" w14:textId="77777777" w:rsidR="00537E3D" w:rsidRPr="002504BF" w:rsidRDefault="00537E3D" w:rsidP="00537E3D">
      <w:pPr>
        <w:pStyle w:val="Akapitzlist"/>
        <w:numPr>
          <w:ilvl w:val="0"/>
          <w:numId w:val="16"/>
        </w:numPr>
        <w:spacing w:after="0" w:line="312" w:lineRule="auto"/>
        <w:ind w:left="1213" w:hanging="357"/>
        <w:jc w:val="both"/>
        <w:rPr>
          <w:rFonts w:ascii="Times New Roman" w:hAnsi="Times New Roman" w:cs="Times New Roman"/>
          <w:sz w:val="20"/>
          <w:szCs w:val="20"/>
        </w:rPr>
      </w:pPr>
      <w:r w:rsidRPr="002504BF">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1BCA7E5" w14:textId="77777777" w:rsidR="00537E3D" w:rsidRPr="002504BF" w:rsidRDefault="00537E3D" w:rsidP="00537E3D">
      <w:pPr>
        <w:pStyle w:val="Akapitzlist"/>
        <w:numPr>
          <w:ilvl w:val="0"/>
          <w:numId w:val="16"/>
        </w:numPr>
        <w:spacing w:after="200" w:line="312" w:lineRule="auto"/>
        <w:ind w:left="1213" w:hanging="357"/>
        <w:jc w:val="both"/>
        <w:rPr>
          <w:rFonts w:ascii="Times New Roman" w:hAnsi="Times New Roman" w:cs="Times New Roman"/>
          <w:sz w:val="20"/>
          <w:szCs w:val="20"/>
        </w:rPr>
      </w:pPr>
      <w:r w:rsidRPr="002504BF">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7240F3" w:rsidRPr="002504BF">
        <w:rPr>
          <w:rFonts w:ascii="Times New Roman" w:hAnsi="Times New Roman" w:cs="Times New Roman"/>
          <w:sz w:val="20"/>
          <w:szCs w:val="20"/>
        </w:rPr>
        <w:t>.</w:t>
      </w:r>
    </w:p>
    <w:p w14:paraId="5D81C28C" w14:textId="77777777" w:rsidR="00537E3D" w:rsidRPr="002504BF" w:rsidRDefault="00537E3D" w:rsidP="00537E3D">
      <w:pPr>
        <w:pStyle w:val="Akapitzlist"/>
        <w:numPr>
          <w:ilvl w:val="0"/>
          <w:numId w:val="15"/>
        </w:numPr>
        <w:spacing w:after="200" w:line="312" w:lineRule="auto"/>
        <w:ind w:left="426"/>
        <w:jc w:val="both"/>
        <w:rPr>
          <w:rFonts w:ascii="Times New Roman" w:hAnsi="Times New Roman" w:cs="Times New Roman"/>
          <w:i/>
          <w:sz w:val="20"/>
          <w:szCs w:val="20"/>
        </w:rPr>
      </w:pPr>
      <w:r w:rsidRPr="002504BF">
        <w:rPr>
          <w:rFonts w:ascii="Times New Roman" w:hAnsi="Times New Roman" w:cs="Times New Roman"/>
          <w:sz w:val="20"/>
          <w:szCs w:val="20"/>
        </w:rPr>
        <w:lastRenderedPageBreak/>
        <w:t>Nie przysługuje Pani/Panu:</w:t>
      </w:r>
    </w:p>
    <w:p w14:paraId="56116434" w14:textId="77777777" w:rsidR="00537E3D" w:rsidRPr="002504BF"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2504BF">
        <w:rPr>
          <w:rFonts w:ascii="Times New Roman" w:hAnsi="Times New Roman" w:cs="Times New Roman"/>
          <w:sz w:val="20"/>
          <w:szCs w:val="20"/>
        </w:rPr>
        <w:t>w związku z art. 17 ust. 3 lit. B, d lub e RODO prawo do usunięcia danych osobowych;</w:t>
      </w:r>
    </w:p>
    <w:p w14:paraId="743DF594" w14:textId="77777777" w:rsidR="00537E3D" w:rsidRPr="002504BF"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2504BF">
        <w:rPr>
          <w:rFonts w:ascii="Times New Roman" w:hAnsi="Times New Roman" w:cs="Times New Roman"/>
          <w:sz w:val="20"/>
          <w:szCs w:val="20"/>
        </w:rPr>
        <w:t>prawo do przenoszenia danych osobowych, o których mowa w art. 20 RODO;</w:t>
      </w:r>
    </w:p>
    <w:p w14:paraId="0803350A" w14:textId="77777777" w:rsidR="00537E3D" w:rsidRPr="002504BF"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2504BF">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7E168749" w14:textId="5C0EFE42" w:rsidR="00537E3D" w:rsidRPr="002504BF" w:rsidRDefault="00537E3D" w:rsidP="00537E3D">
      <w:pPr>
        <w:spacing w:line="312" w:lineRule="auto"/>
        <w:ind w:hanging="426"/>
        <w:jc w:val="both"/>
      </w:pPr>
      <w:r w:rsidRPr="002504BF">
        <w:t>2.   Wykonawca ubiegając się o udzielenie zamówienia publicznego jest zobowiązany do wykonania wszystkich obowiązków formalno-prawnych związanych z udziałem w postępowa</w:t>
      </w:r>
      <w:r w:rsidR="0008689A" w:rsidRPr="002504BF">
        <w:t>niu, w tym obowiązki wynikające</w:t>
      </w:r>
      <w:r w:rsidR="00505898" w:rsidRPr="002504BF">
        <w:t xml:space="preserve"> </w:t>
      </w:r>
      <w:r w:rsidRPr="002504BF">
        <w:t>z RODO. W związku z powyższym, Wykonawca zobowiązany jest do zło</w:t>
      </w:r>
      <w:r w:rsidR="0008689A" w:rsidRPr="002504BF">
        <w:t xml:space="preserve">żenia w niniejszym postępowaniu </w:t>
      </w:r>
      <w:r w:rsidRPr="002504BF">
        <w:t xml:space="preserve">o udzielenie zamówienia publicznego oświadczenia o wypełnienie przez niego obowiązków informacyjnych przewidziany </w:t>
      </w:r>
      <w:r w:rsidR="0008689A" w:rsidRPr="002504BF">
        <w:br/>
      </w:r>
      <w:r w:rsidRPr="002504BF">
        <w:t>w art. 13 lub art. 14 RODO.</w:t>
      </w:r>
    </w:p>
    <w:p w14:paraId="5C7C4704" w14:textId="06238079" w:rsidR="00537E3D" w:rsidRPr="002504BF" w:rsidRDefault="00537E3D"/>
    <w:sectPr w:rsidR="00537E3D" w:rsidRPr="002504BF" w:rsidSect="00E33383">
      <w:headerReference w:type="default" r:id="rId17"/>
      <w:footerReference w:type="default" r:id="rId18"/>
      <w:pgSz w:w="11906" w:h="16838"/>
      <w:pgMar w:top="1134" w:right="1417" w:bottom="1135"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6090" w14:textId="77777777" w:rsidR="00BC5786" w:rsidRDefault="00BC5786">
      <w:r>
        <w:separator/>
      </w:r>
    </w:p>
  </w:endnote>
  <w:endnote w:type="continuationSeparator" w:id="0">
    <w:p w14:paraId="4AAE6441" w14:textId="77777777" w:rsidR="00BC5786" w:rsidRDefault="00B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35330"/>
      <w:docPartObj>
        <w:docPartGallery w:val="Page Numbers (Bottom of Page)"/>
        <w:docPartUnique/>
      </w:docPartObj>
    </w:sdtPr>
    <w:sdtEndPr/>
    <w:sdtContent>
      <w:sdt>
        <w:sdtPr>
          <w:id w:val="-1769616900"/>
          <w:docPartObj>
            <w:docPartGallery w:val="Page Numbers (Top of Page)"/>
            <w:docPartUnique/>
          </w:docPartObj>
        </w:sdtPr>
        <w:sdtEndPr/>
        <w:sdtContent>
          <w:p w14:paraId="74454DF3" w14:textId="359DEC1B" w:rsidR="00BC5786" w:rsidRDefault="00BC578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91EAF">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1EAF">
              <w:rPr>
                <w:b/>
                <w:bCs/>
                <w:noProof/>
              </w:rPr>
              <w:t>16</w:t>
            </w:r>
            <w:r>
              <w:rPr>
                <w:b/>
                <w:bCs/>
                <w:sz w:val="24"/>
                <w:szCs w:val="24"/>
              </w:rPr>
              <w:fldChar w:fldCharType="end"/>
            </w:r>
          </w:p>
        </w:sdtContent>
      </w:sdt>
    </w:sdtContent>
  </w:sdt>
  <w:p w14:paraId="16E3F4FE" w14:textId="77777777" w:rsidR="00BC5786" w:rsidRDefault="00BC57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3FCDD" w14:textId="77777777" w:rsidR="00BC5786" w:rsidRDefault="00BC5786">
      <w:r>
        <w:separator/>
      </w:r>
    </w:p>
  </w:footnote>
  <w:footnote w:type="continuationSeparator" w:id="0">
    <w:p w14:paraId="6CBDB284" w14:textId="77777777" w:rsidR="00BC5786" w:rsidRDefault="00BC5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ECF8" w14:textId="77777777" w:rsidR="00BC5786" w:rsidRDefault="00BC5786">
    <w:pPr>
      <w:pStyle w:val="Nagwek"/>
    </w:pPr>
    <w:r>
      <w:rPr>
        <w:noProof/>
      </w:rPr>
      <w:drawing>
        <wp:inline distT="0" distB="0" distL="0" distR="0" wp14:anchorId="1657A202" wp14:editId="3AEEE12C">
          <wp:extent cx="2293620" cy="662940"/>
          <wp:effectExtent l="0" t="0" r="0" b="3810"/>
          <wp:docPr id="2" name="Obraz 2"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F4"/>
    <w:multiLevelType w:val="multilevel"/>
    <w:tmpl w:val="3A2654BC"/>
    <w:lvl w:ilvl="0">
      <w:start w:val="1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EEC1985"/>
    <w:multiLevelType w:val="multilevel"/>
    <w:tmpl w:val="7A8024F0"/>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26BB9"/>
    <w:multiLevelType w:val="hybridMultilevel"/>
    <w:tmpl w:val="42C25A12"/>
    <w:lvl w:ilvl="0" w:tplc="D472A56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BA0552"/>
    <w:multiLevelType w:val="multilevel"/>
    <w:tmpl w:val="9FC254AA"/>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0F4065A"/>
    <w:multiLevelType w:val="multilevel"/>
    <w:tmpl w:val="CB44940A"/>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45067"/>
    <w:multiLevelType w:val="hybridMultilevel"/>
    <w:tmpl w:val="6E74F7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42AF8"/>
    <w:multiLevelType w:val="multilevel"/>
    <w:tmpl w:val="E8F46B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3E737A"/>
    <w:multiLevelType w:val="multilevel"/>
    <w:tmpl w:val="A7D4F290"/>
    <w:lvl w:ilvl="0">
      <w:start w:val="19"/>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0C749D"/>
    <w:multiLevelType w:val="multilevel"/>
    <w:tmpl w:val="F430990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31453"/>
    <w:multiLevelType w:val="hybridMultilevel"/>
    <w:tmpl w:val="2BA84FE2"/>
    <w:lvl w:ilvl="0" w:tplc="75D050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ACD2FCC"/>
    <w:multiLevelType w:val="hybridMultilevel"/>
    <w:tmpl w:val="E80EFF7E"/>
    <w:lvl w:ilvl="0" w:tplc="FB0A3234">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31B34"/>
    <w:multiLevelType w:val="hybridMultilevel"/>
    <w:tmpl w:val="C3285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20127"/>
    <w:multiLevelType w:val="multilevel"/>
    <w:tmpl w:val="65F6149C"/>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9E041D"/>
    <w:multiLevelType w:val="multilevel"/>
    <w:tmpl w:val="CB44940A"/>
    <w:lvl w:ilvl="0">
      <w:start w:val="1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BC5B64"/>
    <w:multiLevelType w:val="hybridMultilevel"/>
    <w:tmpl w:val="9BBC1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56DB8"/>
    <w:multiLevelType w:val="hybridMultilevel"/>
    <w:tmpl w:val="062C3638"/>
    <w:lvl w:ilvl="0" w:tplc="3B92A4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075AAF"/>
    <w:multiLevelType w:val="hybridMultilevel"/>
    <w:tmpl w:val="FEE89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1337C"/>
    <w:multiLevelType w:val="hybridMultilevel"/>
    <w:tmpl w:val="AB3A8608"/>
    <w:lvl w:ilvl="0" w:tplc="7BCCB6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AB2BD6"/>
    <w:multiLevelType w:val="multilevel"/>
    <w:tmpl w:val="FE5256B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DE4FC3"/>
    <w:multiLevelType w:val="multilevel"/>
    <w:tmpl w:val="CB44940A"/>
    <w:lvl w:ilvl="0">
      <w:start w:val="1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211D56"/>
    <w:multiLevelType w:val="multilevel"/>
    <w:tmpl w:val="2550EF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4DEF1623"/>
    <w:multiLevelType w:val="multilevel"/>
    <w:tmpl w:val="E29ADBDE"/>
    <w:lvl w:ilvl="0">
      <w:start w:val="1"/>
      <w:numFmt w:val="lowerLetter"/>
      <w:lvlText w:val="%1)"/>
      <w:lvlJc w:val="left"/>
      <w:pPr>
        <w:tabs>
          <w:tab w:val="num" w:pos="1310"/>
        </w:tabs>
        <w:ind w:left="1310" w:firstLine="0"/>
      </w:pPr>
      <w:rPr>
        <w:rFonts w:hint="default"/>
      </w:rPr>
    </w:lvl>
    <w:lvl w:ilvl="1">
      <w:start w:val="1"/>
      <w:numFmt w:val="decimal"/>
      <w:lvlText w:val="%2."/>
      <w:lvlJc w:val="left"/>
      <w:pPr>
        <w:tabs>
          <w:tab w:val="num" w:pos="1310"/>
        </w:tabs>
        <w:ind w:left="1310" w:firstLine="0"/>
      </w:pPr>
    </w:lvl>
    <w:lvl w:ilvl="2">
      <w:start w:val="1"/>
      <w:numFmt w:val="decimal"/>
      <w:lvlText w:val="%3."/>
      <w:lvlJc w:val="left"/>
      <w:pPr>
        <w:tabs>
          <w:tab w:val="num" w:pos="1310"/>
        </w:tabs>
        <w:ind w:left="1310" w:firstLine="0"/>
      </w:pPr>
    </w:lvl>
    <w:lvl w:ilvl="3">
      <w:start w:val="1"/>
      <w:numFmt w:val="decimal"/>
      <w:lvlText w:val="%4."/>
      <w:lvlJc w:val="left"/>
      <w:pPr>
        <w:tabs>
          <w:tab w:val="num" w:pos="1310"/>
        </w:tabs>
        <w:ind w:left="1310" w:firstLine="0"/>
      </w:pPr>
    </w:lvl>
    <w:lvl w:ilvl="4">
      <w:start w:val="1"/>
      <w:numFmt w:val="decimal"/>
      <w:lvlText w:val="%5."/>
      <w:lvlJc w:val="left"/>
      <w:pPr>
        <w:tabs>
          <w:tab w:val="num" w:pos="1310"/>
        </w:tabs>
        <w:ind w:left="1310" w:firstLine="0"/>
      </w:pPr>
    </w:lvl>
    <w:lvl w:ilvl="5">
      <w:start w:val="1"/>
      <w:numFmt w:val="decimal"/>
      <w:lvlText w:val="%6."/>
      <w:lvlJc w:val="left"/>
      <w:pPr>
        <w:tabs>
          <w:tab w:val="num" w:pos="1310"/>
        </w:tabs>
        <w:ind w:left="1310" w:firstLine="0"/>
      </w:pPr>
    </w:lvl>
    <w:lvl w:ilvl="6">
      <w:start w:val="1"/>
      <w:numFmt w:val="decimal"/>
      <w:lvlText w:val="%7."/>
      <w:lvlJc w:val="left"/>
      <w:pPr>
        <w:tabs>
          <w:tab w:val="num" w:pos="1310"/>
        </w:tabs>
        <w:ind w:left="1310" w:firstLine="0"/>
      </w:pPr>
    </w:lvl>
    <w:lvl w:ilvl="7">
      <w:start w:val="1"/>
      <w:numFmt w:val="decimal"/>
      <w:lvlText w:val="%8."/>
      <w:lvlJc w:val="left"/>
      <w:pPr>
        <w:tabs>
          <w:tab w:val="num" w:pos="1310"/>
        </w:tabs>
        <w:ind w:left="1310" w:firstLine="0"/>
      </w:pPr>
    </w:lvl>
    <w:lvl w:ilvl="8">
      <w:start w:val="1"/>
      <w:numFmt w:val="decimal"/>
      <w:lvlText w:val="%9."/>
      <w:lvlJc w:val="left"/>
      <w:pPr>
        <w:tabs>
          <w:tab w:val="num" w:pos="1310"/>
        </w:tabs>
        <w:ind w:left="1310" w:firstLine="0"/>
      </w:pPr>
    </w:lvl>
  </w:abstractNum>
  <w:abstractNum w:abstractNumId="27" w15:restartNumberingAfterBreak="0">
    <w:nsid w:val="509415F9"/>
    <w:multiLevelType w:val="hybridMultilevel"/>
    <w:tmpl w:val="D0C6E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52781"/>
    <w:multiLevelType w:val="hybridMultilevel"/>
    <w:tmpl w:val="9BBC1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E0926"/>
    <w:multiLevelType w:val="hybridMultilevel"/>
    <w:tmpl w:val="48F6633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8184CC7"/>
    <w:multiLevelType w:val="multilevel"/>
    <w:tmpl w:val="D33A1200"/>
    <w:lvl w:ilvl="0">
      <w:start w:val="16"/>
      <w:numFmt w:val="decimal"/>
      <w:lvlText w:val="%1."/>
      <w:lvlJc w:val="left"/>
      <w:pPr>
        <w:ind w:left="644" w:hanging="360"/>
      </w:pPr>
      <w:rPr>
        <w:rFonts w:hint="default"/>
        <w:u w:val="single"/>
      </w:rPr>
    </w:lvl>
    <w:lvl w:ilvl="1">
      <w:start w:val="1"/>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1" w15:restartNumberingAfterBreak="0">
    <w:nsid w:val="58B31E42"/>
    <w:multiLevelType w:val="hybridMultilevel"/>
    <w:tmpl w:val="B07E85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F0131"/>
    <w:multiLevelType w:val="hybridMultilevel"/>
    <w:tmpl w:val="B8E24AA6"/>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E72299"/>
    <w:multiLevelType w:val="multilevel"/>
    <w:tmpl w:val="12443C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hint="default"/>
      </w:rPr>
    </w:lvl>
    <w:lvl w:ilvl="3" w:tplc="04150001">
      <w:start w:val="1"/>
      <w:numFmt w:val="bullet"/>
      <w:lvlText w:val=""/>
      <w:lvlJc w:val="left"/>
      <w:pPr>
        <w:ind w:left="3375" w:hanging="360"/>
      </w:pPr>
      <w:rPr>
        <w:rFonts w:ascii="Symbol" w:hAnsi="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hint="default"/>
      </w:rPr>
    </w:lvl>
    <w:lvl w:ilvl="6" w:tplc="04150001">
      <w:start w:val="1"/>
      <w:numFmt w:val="bullet"/>
      <w:lvlText w:val=""/>
      <w:lvlJc w:val="left"/>
      <w:pPr>
        <w:ind w:left="5535" w:hanging="360"/>
      </w:pPr>
      <w:rPr>
        <w:rFonts w:ascii="Symbol" w:hAnsi="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hint="default"/>
      </w:rPr>
    </w:lvl>
  </w:abstractNum>
  <w:abstractNum w:abstractNumId="35"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36"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B2914"/>
    <w:multiLevelType w:val="hybridMultilevel"/>
    <w:tmpl w:val="C6A2EFFE"/>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3B92A41A">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1B9C"/>
    <w:multiLevelType w:val="multilevel"/>
    <w:tmpl w:val="E29ADBDE"/>
    <w:lvl w:ilvl="0">
      <w:start w:val="1"/>
      <w:numFmt w:val="lowerLetter"/>
      <w:lvlText w:val="%1)"/>
      <w:lvlJc w:val="left"/>
      <w:pPr>
        <w:tabs>
          <w:tab w:val="num" w:pos="1310"/>
        </w:tabs>
        <w:ind w:left="1310" w:firstLine="0"/>
      </w:pPr>
      <w:rPr>
        <w:rFonts w:hint="default"/>
      </w:rPr>
    </w:lvl>
    <w:lvl w:ilvl="1">
      <w:start w:val="1"/>
      <w:numFmt w:val="decimal"/>
      <w:lvlText w:val="%2."/>
      <w:lvlJc w:val="left"/>
      <w:pPr>
        <w:tabs>
          <w:tab w:val="num" w:pos="1310"/>
        </w:tabs>
        <w:ind w:left="1310" w:firstLine="0"/>
      </w:pPr>
    </w:lvl>
    <w:lvl w:ilvl="2">
      <w:start w:val="1"/>
      <w:numFmt w:val="decimal"/>
      <w:lvlText w:val="%3."/>
      <w:lvlJc w:val="left"/>
      <w:pPr>
        <w:tabs>
          <w:tab w:val="num" w:pos="1310"/>
        </w:tabs>
        <w:ind w:left="1310" w:firstLine="0"/>
      </w:pPr>
    </w:lvl>
    <w:lvl w:ilvl="3">
      <w:start w:val="1"/>
      <w:numFmt w:val="decimal"/>
      <w:lvlText w:val="%4."/>
      <w:lvlJc w:val="left"/>
      <w:pPr>
        <w:tabs>
          <w:tab w:val="num" w:pos="1310"/>
        </w:tabs>
        <w:ind w:left="1310" w:firstLine="0"/>
      </w:pPr>
    </w:lvl>
    <w:lvl w:ilvl="4">
      <w:start w:val="1"/>
      <w:numFmt w:val="decimal"/>
      <w:lvlText w:val="%5."/>
      <w:lvlJc w:val="left"/>
      <w:pPr>
        <w:tabs>
          <w:tab w:val="num" w:pos="1310"/>
        </w:tabs>
        <w:ind w:left="1310" w:firstLine="0"/>
      </w:pPr>
    </w:lvl>
    <w:lvl w:ilvl="5">
      <w:start w:val="1"/>
      <w:numFmt w:val="decimal"/>
      <w:lvlText w:val="%6."/>
      <w:lvlJc w:val="left"/>
      <w:pPr>
        <w:tabs>
          <w:tab w:val="num" w:pos="1310"/>
        </w:tabs>
        <w:ind w:left="1310" w:firstLine="0"/>
      </w:pPr>
    </w:lvl>
    <w:lvl w:ilvl="6">
      <w:start w:val="1"/>
      <w:numFmt w:val="decimal"/>
      <w:lvlText w:val="%7."/>
      <w:lvlJc w:val="left"/>
      <w:pPr>
        <w:tabs>
          <w:tab w:val="num" w:pos="1310"/>
        </w:tabs>
        <w:ind w:left="1310" w:firstLine="0"/>
      </w:pPr>
    </w:lvl>
    <w:lvl w:ilvl="7">
      <w:start w:val="1"/>
      <w:numFmt w:val="decimal"/>
      <w:lvlText w:val="%8."/>
      <w:lvlJc w:val="left"/>
      <w:pPr>
        <w:tabs>
          <w:tab w:val="num" w:pos="1310"/>
        </w:tabs>
        <w:ind w:left="1310" w:firstLine="0"/>
      </w:pPr>
    </w:lvl>
    <w:lvl w:ilvl="8">
      <w:start w:val="1"/>
      <w:numFmt w:val="decimal"/>
      <w:lvlText w:val="%9."/>
      <w:lvlJc w:val="left"/>
      <w:pPr>
        <w:tabs>
          <w:tab w:val="num" w:pos="1310"/>
        </w:tabs>
        <w:ind w:left="1310" w:firstLine="0"/>
      </w:pPr>
    </w:lvl>
  </w:abstractNum>
  <w:abstractNum w:abstractNumId="40" w15:restartNumberingAfterBreak="0">
    <w:nsid w:val="6EDD66B9"/>
    <w:multiLevelType w:val="hybridMultilevel"/>
    <w:tmpl w:val="B0509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24DB4"/>
    <w:multiLevelType w:val="hybridMultilevel"/>
    <w:tmpl w:val="2C62220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3" w15:restartNumberingAfterBreak="0">
    <w:nsid w:val="76585132"/>
    <w:multiLevelType w:val="hybridMultilevel"/>
    <w:tmpl w:val="BC8CC6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CC1202"/>
    <w:multiLevelType w:val="hybridMultilevel"/>
    <w:tmpl w:val="8D78A89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1E44942">
      <w:start w:val="1"/>
      <w:numFmt w:val="decimal"/>
      <w:lvlText w:val="%3)"/>
      <w:lvlJc w:val="left"/>
      <w:pPr>
        <w:tabs>
          <w:tab w:val="num" w:pos="2340"/>
        </w:tabs>
        <w:ind w:left="2340" w:hanging="360"/>
      </w:pPr>
      <w:rPr>
        <w:rFonts w:hint="default"/>
      </w:rPr>
    </w:lvl>
    <w:lvl w:ilvl="3" w:tplc="0BAE96F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BC7097"/>
    <w:multiLevelType w:val="hybridMultilevel"/>
    <w:tmpl w:val="52ECAA80"/>
    <w:lvl w:ilvl="0" w:tplc="220C7CBC">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5"/>
  </w:num>
  <w:num w:numId="2">
    <w:abstractNumId w:val="1"/>
  </w:num>
  <w:num w:numId="3">
    <w:abstractNumId w:val="21"/>
  </w:num>
  <w:num w:numId="4">
    <w:abstractNumId w:val="27"/>
  </w:num>
  <w:num w:numId="5">
    <w:abstractNumId w:val="24"/>
  </w:num>
  <w:num w:numId="6">
    <w:abstractNumId w:val="2"/>
  </w:num>
  <w:num w:numId="7">
    <w:abstractNumId w:val="5"/>
  </w:num>
  <w:num w:numId="8">
    <w:abstractNumId w:val="4"/>
  </w:num>
  <w:num w:numId="9">
    <w:abstractNumId w:val="44"/>
  </w:num>
  <w:num w:numId="10">
    <w:abstractNumId w:val="8"/>
  </w:num>
  <w:num w:numId="11">
    <w:abstractNumId w:val="26"/>
  </w:num>
  <w:num w:numId="12">
    <w:abstractNumId w:val="7"/>
  </w:num>
  <w:num w:numId="13">
    <w:abstractNumId w:val="42"/>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5"/>
  </w:num>
  <w:num w:numId="18">
    <w:abstractNumId w:val="33"/>
  </w:num>
  <w:num w:numId="19">
    <w:abstractNumId w:val="11"/>
  </w:num>
  <w:num w:numId="20">
    <w:abstractNumId w:val="14"/>
  </w:num>
  <w:num w:numId="21">
    <w:abstractNumId w:val="10"/>
  </w:num>
  <w:num w:numId="22">
    <w:abstractNumId w:val="0"/>
  </w:num>
  <w:num w:numId="23">
    <w:abstractNumId w:val="36"/>
  </w:num>
  <w:num w:numId="24">
    <w:abstractNumId w:val="39"/>
  </w:num>
  <w:num w:numId="25">
    <w:abstractNumId w:val="32"/>
  </w:num>
  <w:num w:numId="26">
    <w:abstractNumId w:val="3"/>
  </w:num>
  <w:num w:numId="27">
    <w:abstractNumId w:val="18"/>
  </w:num>
  <w:num w:numId="28">
    <w:abstractNumId w:val="13"/>
  </w:num>
  <w:num w:numId="29">
    <w:abstractNumId w:val="28"/>
  </w:num>
  <w:num w:numId="30">
    <w:abstractNumId w:val="6"/>
  </w:num>
  <w:num w:numId="31">
    <w:abstractNumId w:val="37"/>
  </w:num>
  <w:num w:numId="32">
    <w:abstractNumId w:val="20"/>
  </w:num>
  <w:num w:numId="33">
    <w:abstractNumId w:val="16"/>
  </w:num>
  <w:num w:numId="34">
    <w:abstractNumId w:val="23"/>
  </w:num>
  <w:num w:numId="35">
    <w:abstractNumId w:val="30"/>
  </w:num>
  <w:num w:numId="36">
    <w:abstractNumId w:val="17"/>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1"/>
  </w:num>
  <w:num w:numId="40">
    <w:abstractNumId w:val="15"/>
  </w:num>
  <w:num w:numId="41">
    <w:abstractNumId w:val="22"/>
  </w:num>
  <w:num w:numId="42">
    <w:abstractNumId w:val="19"/>
  </w:num>
  <w:num w:numId="43">
    <w:abstractNumId w:val="38"/>
  </w:num>
  <w:num w:numId="44">
    <w:abstractNumId w:val="31"/>
  </w:num>
  <w:num w:numId="45">
    <w:abstractNumId w:val="40"/>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DD"/>
    <w:rsid w:val="00000714"/>
    <w:rsid w:val="00010A1B"/>
    <w:rsid w:val="0002611D"/>
    <w:rsid w:val="00026CCF"/>
    <w:rsid w:val="00027CB5"/>
    <w:rsid w:val="00040C37"/>
    <w:rsid w:val="000429B1"/>
    <w:rsid w:val="00042D53"/>
    <w:rsid w:val="00043B3C"/>
    <w:rsid w:val="000442F2"/>
    <w:rsid w:val="000445EC"/>
    <w:rsid w:val="000460E9"/>
    <w:rsid w:val="000523BE"/>
    <w:rsid w:val="000616ED"/>
    <w:rsid w:val="00064CCB"/>
    <w:rsid w:val="00070143"/>
    <w:rsid w:val="000770E4"/>
    <w:rsid w:val="00077FA4"/>
    <w:rsid w:val="0008678C"/>
    <w:rsid w:val="0008689A"/>
    <w:rsid w:val="000A68E4"/>
    <w:rsid w:val="000A6A00"/>
    <w:rsid w:val="000B04E8"/>
    <w:rsid w:val="000D25E5"/>
    <w:rsid w:val="000D3B63"/>
    <w:rsid w:val="000D45F1"/>
    <w:rsid w:val="000D50BC"/>
    <w:rsid w:val="000D5B81"/>
    <w:rsid w:val="000E4972"/>
    <w:rsid w:val="000E6605"/>
    <w:rsid w:val="000F0114"/>
    <w:rsid w:val="00106A89"/>
    <w:rsid w:val="00142410"/>
    <w:rsid w:val="00144FF5"/>
    <w:rsid w:val="0015055C"/>
    <w:rsid w:val="00153171"/>
    <w:rsid w:val="0017350D"/>
    <w:rsid w:val="00173514"/>
    <w:rsid w:val="00174F48"/>
    <w:rsid w:val="0018339E"/>
    <w:rsid w:val="001840F6"/>
    <w:rsid w:val="001867E3"/>
    <w:rsid w:val="00186E3A"/>
    <w:rsid w:val="0019107C"/>
    <w:rsid w:val="00192364"/>
    <w:rsid w:val="001966B6"/>
    <w:rsid w:val="001A2687"/>
    <w:rsid w:val="001C2601"/>
    <w:rsid w:val="001D0B0C"/>
    <w:rsid w:val="001D52EE"/>
    <w:rsid w:val="001D7083"/>
    <w:rsid w:val="001F6AE0"/>
    <w:rsid w:val="00211539"/>
    <w:rsid w:val="00212570"/>
    <w:rsid w:val="00220EAC"/>
    <w:rsid w:val="00221943"/>
    <w:rsid w:val="002221D7"/>
    <w:rsid w:val="00222EF6"/>
    <w:rsid w:val="00223E61"/>
    <w:rsid w:val="002504BF"/>
    <w:rsid w:val="00264A9A"/>
    <w:rsid w:val="00272821"/>
    <w:rsid w:val="00273259"/>
    <w:rsid w:val="002803AC"/>
    <w:rsid w:val="00283675"/>
    <w:rsid w:val="00284516"/>
    <w:rsid w:val="00296A47"/>
    <w:rsid w:val="002C2F37"/>
    <w:rsid w:val="002D48AE"/>
    <w:rsid w:val="002D5988"/>
    <w:rsid w:val="00304DE3"/>
    <w:rsid w:val="00306C73"/>
    <w:rsid w:val="00311287"/>
    <w:rsid w:val="00321A0F"/>
    <w:rsid w:val="00321E4C"/>
    <w:rsid w:val="003301C1"/>
    <w:rsid w:val="0036508F"/>
    <w:rsid w:val="0036679D"/>
    <w:rsid w:val="00367339"/>
    <w:rsid w:val="00367C2A"/>
    <w:rsid w:val="00377C1A"/>
    <w:rsid w:val="003866B4"/>
    <w:rsid w:val="00396BAA"/>
    <w:rsid w:val="003A457F"/>
    <w:rsid w:val="003B0D32"/>
    <w:rsid w:val="003B2781"/>
    <w:rsid w:val="003D0F0A"/>
    <w:rsid w:val="003E151F"/>
    <w:rsid w:val="003E6E3F"/>
    <w:rsid w:val="003F2AAF"/>
    <w:rsid w:val="003F35A1"/>
    <w:rsid w:val="003F35B2"/>
    <w:rsid w:val="003F67AC"/>
    <w:rsid w:val="003F69F6"/>
    <w:rsid w:val="00420672"/>
    <w:rsid w:val="00433C0C"/>
    <w:rsid w:val="004366CD"/>
    <w:rsid w:val="00441320"/>
    <w:rsid w:val="00441627"/>
    <w:rsid w:val="00442E57"/>
    <w:rsid w:val="00446FE9"/>
    <w:rsid w:val="004502FC"/>
    <w:rsid w:val="004507F5"/>
    <w:rsid w:val="00463AD0"/>
    <w:rsid w:val="00467CE6"/>
    <w:rsid w:val="004734E3"/>
    <w:rsid w:val="00482C45"/>
    <w:rsid w:val="00487410"/>
    <w:rsid w:val="004A4E34"/>
    <w:rsid w:val="004A5A55"/>
    <w:rsid w:val="004B1A58"/>
    <w:rsid w:val="004B2AE2"/>
    <w:rsid w:val="004B4982"/>
    <w:rsid w:val="004B5940"/>
    <w:rsid w:val="004B7C47"/>
    <w:rsid w:val="004C2479"/>
    <w:rsid w:val="004C558C"/>
    <w:rsid w:val="004D5A8F"/>
    <w:rsid w:val="004E2637"/>
    <w:rsid w:val="004E5708"/>
    <w:rsid w:val="004F25AE"/>
    <w:rsid w:val="004F33C1"/>
    <w:rsid w:val="005012F6"/>
    <w:rsid w:val="005019F2"/>
    <w:rsid w:val="0050472A"/>
    <w:rsid w:val="00505898"/>
    <w:rsid w:val="00505E5E"/>
    <w:rsid w:val="0051371F"/>
    <w:rsid w:val="00514877"/>
    <w:rsid w:val="00522B16"/>
    <w:rsid w:val="00531521"/>
    <w:rsid w:val="00533756"/>
    <w:rsid w:val="00533B69"/>
    <w:rsid w:val="0053486B"/>
    <w:rsid w:val="00534DBC"/>
    <w:rsid w:val="00537C3E"/>
    <w:rsid w:val="00537E3D"/>
    <w:rsid w:val="00550462"/>
    <w:rsid w:val="00552A5E"/>
    <w:rsid w:val="00555041"/>
    <w:rsid w:val="00555A93"/>
    <w:rsid w:val="00560927"/>
    <w:rsid w:val="005677AE"/>
    <w:rsid w:val="00575C9C"/>
    <w:rsid w:val="00577D8A"/>
    <w:rsid w:val="00581CA5"/>
    <w:rsid w:val="00587EC5"/>
    <w:rsid w:val="005A2A5F"/>
    <w:rsid w:val="005C0A54"/>
    <w:rsid w:val="005C500C"/>
    <w:rsid w:val="005C60F0"/>
    <w:rsid w:val="005F40E1"/>
    <w:rsid w:val="005F7BFB"/>
    <w:rsid w:val="0060542B"/>
    <w:rsid w:val="00605517"/>
    <w:rsid w:val="0060762E"/>
    <w:rsid w:val="00615581"/>
    <w:rsid w:val="00616B2B"/>
    <w:rsid w:val="00622F9A"/>
    <w:rsid w:val="00625E9B"/>
    <w:rsid w:val="0063289F"/>
    <w:rsid w:val="0063744F"/>
    <w:rsid w:val="00641A9B"/>
    <w:rsid w:val="00665474"/>
    <w:rsid w:val="00667229"/>
    <w:rsid w:val="00672F5D"/>
    <w:rsid w:val="00685145"/>
    <w:rsid w:val="0069293C"/>
    <w:rsid w:val="006A208F"/>
    <w:rsid w:val="006A2778"/>
    <w:rsid w:val="006A2EA5"/>
    <w:rsid w:val="006A3223"/>
    <w:rsid w:val="006C7A12"/>
    <w:rsid w:val="006E0CFB"/>
    <w:rsid w:val="006E1903"/>
    <w:rsid w:val="006F31DD"/>
    <w:rsid w:val="007078A3"/>
    <w:rsid w:val="00707A1E"/>
    <w:rsid w:val="00720BE3"/>
    <w:rsid w:val="007240F3"/>
    <w:rsid w:val="00727C16"/>
    <w:rsid w:val="007334AC"/>
    <w:rsid w:val="0074750F"/>
    <w:rsid w:val="00750C36"/>
    <w:rsid w:val="00757E85"/>
    <w:rsid w:val="00790469"/>
    <w:rsid w:val="0079217B"/>
    <w:rsid w:val="007960D8"/>
    <w:rsid w:val="007A0F57"/>
    <w:rsid w:val="007A2319"/>
    <w:rsid w:val="007B4E4D"/>
    <w:rsid w:val="007B4FB4"/>
    <w:rsid w:val="007E14ED"/>
    <w:rsid w:val="007E2535"/>
    <w:rsid w:val="007E31EF"/>
    <w:rsid w:val="007F0601"/>
    <w:rsid w:val="007F6883"/>
    <w:rsid w:val="00800F24"/>
    <w:rsid w:val="00815378"/>
    <w:rsid w:val="00823973"/>
    <w:rsid w:val="00824A6E"/>
    <w:rsid w:val="00825E0F"/>
    <w:rsid w:val="00833AFB"/>
    <w:rsid w:val="00841519"/>
    <w:rsid w:val="008421B3"/>
    <w:rsid w:val="008424A4"/>
    <w:rsid w:val="00845929"/>
    <w:rsid w:val="008464AB"/>
    <w:rsid w:val="008474BC"/>
    <w:rsid w:val="0085103B"/>
    <w:rsid w:val="0086324A"/>
    <w:rsid w:val="00865E73"/>
    <w:rsid w:val="00876FFB"/>
    <w:rsid w:val="00884FEF"/>
    <w:rsid w:val="0089271A"/>
    <w:rsid w:val="008A72A0"/>
    <w:rsid w:val="008B07C4"/>
    <w:rsid w:val="008B1033"/>
    <w:rsid w:val="008B260E"/>
    <w:rsid w:val="008C0D89"/>
    <w:rsid w:val="008C402B"/>
    <w:rsid w:val="008D1FD5"/>
    <w:rsid w:val="008E49E7"/>
    <w:rsid w:val="00904BAB"/>
    <w:rsid w:val="00907045"/>
    <w:rsid w:val="00927F77"/>
    <w:rsid w:val="0093331F"/>
    <w:rsid w:val="00933E1C"/>
    <w:rsid w:val="009340A6"/>
    <w:rsid w:val="009418BD"/>
    <w:rsid w:val="00942C27"/>
    <w:rsid w:val="009519AD"/>
    <w:rsid w:val="00953984"/>
    <w:rsid w:val="00954DA6"/>
    <w:rsid w:val="00957E5D"/>
    <w:rsid w:val="00964DA7"/>
    <w:rsid w:val="00972F8A"/>
    <w:rsid w:val="00975462"/>
    <w:rsid w:val="00975603"/>
    <w:rsid w:val="00987F56"/>
    <w:rsid w:val="00990195"/>
    <w:rsid w:val="00990359"/>
    <w:rsid w:val="009929BA"/>
    <w:rsid w:val="00993684"/>
    <w:rsid w:val="00993710"/>
    <w:rsid w:val="009C0761"/>
    <w:rsid w:val="009C1009"/>
    <w:rsid w:val="009C1377"/>
    <w:rsid w:val="009D6FDF"/>
    <w:rsid w:val="009D78F6"/>
    <w:rsid w:val="009E09BD"/>
    <w:rsid w:val="009E1B22"/>
    <w:rsid w:val="009E525D"/>
    <w:rsid w:val="009F601A"/>
    <w:rsid w:val="009F7EE6"/>
    <w:rsid w:val="00A0057C"/>
    <w:rsid w:val="00A00995"/>
    <w:rsid w:val="00A04467"/>
    <w:rsid w:val="00A071DA"/>
    <w:rsid w:val="00A200A7"/>
    <w:rsid w:val="00A2045A"/>
    <w:rsid w:val="00A2460F"/>
    <w:rsid w:val="00A26C7C"/>
    <w:rsid w:val="00A41C74"/>
    <w:rsid w:val="00A436DC"/>
    <w:rsid w:val="00A5608E"/>
    <w:rsid w:val="00A63ED2"/>
    <w:rsid w:val="00A63F5D"/>
    <w:rsid w:val="00A640C3"/>
    <w:rsid w:val="00A732D0"/>
    <w:rsid w:val="00A7763B"/>
    <w:rsid w:val="00A824A1"/>
    <w:rsid w:val="00A84D7A"/>
    <w:rsid w:val="00A84E27"/>
    <w:rsid w:val="00A91667"/>
    <w:rsid w:val="00AA0091"/>
    <w:rsid w:val="00AA17D4"/>
    <w:rsid w:val="00AD5EA2"/>
    <w:rsid w:val="00AD6B21"/>
    <w:rsid w:val="00AE4161"/>
    <w:rsid w:val="00B01133"/>
    <w:rsid w:val="00B05F41"/>
    <w:rsid w:val="00B10DCC"/>
    <w:rsid w:val="00B16A37"/>
    <w:rsid w:val="00B224C2"/>
    <w:rsid w:val="00B34420"/>
    <w:rsid w:val="00B359B9"/>
    <w:rsid w:val="00B433EC"/>
    <w:rsid w:val="00B5445F"/>
    <w:rsid w:val="00B57117"/>
    <w:rsid w:val="00B57137"/>
    <w:rsid w:val="00B61B9B"/>
    <w:rsid w:val="00B64E92"/>
    <w:rsid w:val="00B65552"/>
    <w:rsid w:val="00B670AC"/>
    <w:rsid w:val="00B70F0A"/>
    <w:rsid w:val="00B91376"/>
    <w:rsid w:val="00BA1C9E"/>
    <w:rsid w:val="00BB08A5"/>
    <w:rsid w:val="00BB3C45"/>
    <w:rsid w:val="00BB5144"/>
    <w:rsid w:val="00BB7680"/>
    <w:rsid w:val="00BC1A9B"/>
    <w:rsid w:val="00BC5786"/>
    <w:rsid w:val="00BC6793"/>
    <w:rsid w:val="00BD6794"/>
    <w:rsid w:val="00BD788B"/>
    <w:rsid w:val="00BE741D"/>
    <w:rsid w:val="00C077B3"/>
    <w:rsid w:val="00C10A31"/>
    <w:rsid w:val="00C14A93"/>
    <w:rsid w:val="00C15568"/>
    <w:rsid w:val="00C1741A"/>
    <w:rsid w:val="00C212AE"/>
    <w:rsid w:val="00C24492"/>
    <w:rsid w:val="00C26003"/>
    <w:rsid w:val="00C266F1"/>
    <w:rsid w:val="00C273DB"/>
    <w:rsid w:val="00C35EAF"/>
    <w:rsid w:val="00C55393"/>
    <w:rsid w:val="00C569AA"/>
    <w:rsid w:val="00C57639"/>
    <w:rsid w:val="00C62EA6"/>
    <w:rsid w:val="00C6315E"/>
    <w:rsid w:val="00C6325C"/>
    <w:rsid w:val="00C70A3A"/>
    <w:rsid w:val="00C77D3F"/>
    <w:rsid w:val="00C826B9"/>
    <w:rsid w:val="00C8420A"/>
    <w:rsid w:val="00C90E9C"/>
    <w:rsid w:val="00CA267A"/>
    <w:rsid w:val="00CB07C6"/>
    <w:rsid w:val="00CB6F2A"/>
    <w:rsid w:val="00CB7F26"/>
    <w:rsid w:val="00CD0265"/>
    <w:rsid w:val="00CD0C0F"/>
    <w:rsid w:val="00CD23F5"/>
    <w:rsid w:val="00CD5AC7"/>
    <w:rsid w:val="00CD7BD1"/>
    <w:rsid w:val="00CE34BF"/>
    <w:rsid w:val="00CE637F"/>
    <w:rsid w:val="00CF017E"/>
    <w:rsid w:val="00CF0D5E"/>
    <w:rsid w:val="00CF738B"/>
    <w:rsid w:val="00D14274"/>
    <w:rsid w:val="00D15A30"/>
    <w:rsid w:val="00D15D09"/>
    <w:rsid w:val="00D17B15"/>
    <w:rsid w:val="00D26024"/>
    <w:rsid w:val="00D30D34"/>
    <w:rsid w:val="00D42861"/>
    <w:rsid w:val="00D43118"/>
    <w:rsid w:val="00D431B9"/>
    <w:rsid w:val="00D459FB"/>
    <w:rsid w:val="00D57EA2"/>
    <w:rsid w:val="00D62275"/>
    <w:rsid w:val="00D66D6A"/>
    <w:rsid w:val="00D71ECE"/>
    <w:rsid w:val="00D77F30"/>
    <w:rsid w:val="00D825CA"/>
    <w:rsid w:val="00D90DA0"/>
    <w:rsid w:val="00D956DB"/>
    <w:rsid w:val="00DA05E7"/>
    <w:rsid w:val="00DB2762"/>
    <w:rsid w:val="00DB2A24"/>
    <w:rsid w:val="00DB4723"/>
    <w:rsid w:val="00DE087C"/>
    <w:rsid w:val="00DE2711"/>
    <w:rsid w:val="00DE577F"/>
    <w:rsid w:val="00DF11A1"/>
    <w:rsid w:val="00E02FD1"/>
    <w:rsid w:val="00E069BC"/>
    <w:rsid w:val="00E07B4D"/>
    <w:rsid w:val="00E17732"/>
    <w:rsid w:val="00E27ED8"/>
    <w:rsid w:val="00E33383"/>
    <w:rsid w:val="00E438D0"/>
    <w:rsid w:val="00E50220"/>
    <w:rsid w:val="00E55FD1"/>
    <w:rsid w:val="00E64A9D"/>
    <w:rsid w:val="00E65EB7"/>
    <w:rsid w:val="00E75A3E"/>
    <w:rsid w:val="00E80FF6"/>
    <w:rsid w:val="00E909C4"/>
    <w:rsid w:val="00E91EAF"/>
    <w:rsid w:val="00E93535"/>
    <w:rsid w:val="00E95178"/>
    <w:rsid w:val="00EA1ED3"/>
    <w:rsid w:val="00EA5B68"/>
    <w:rsid w:val="00EC69C1"/>
    <w:rsid w:val="00EE002A"/>
    <w:rsid w:val="00EE2FB3"/>
    <w:rsid w:val="00EE7E43"/>
    <w:rsid w:val="00EF085C"/>
    <w:rsid w:val="00EF2B11"/>
    <w:rsid w:val="00EF2C0F"/>
    <w:rsid w:val="00F00C35"/>
    <w:rsid w:val="00F04742"/>
    <w:rsid w:val="00F10751"/>
    <w:rsid w:val="00F22AB5"/>
    <w:rsid w:val="00F379CA"/>
    <w:rsid w:val="00F52AAF"/>
    <w:rsid w:val="00F575E6"/>
    <w:rsid w:val="00F60435"/>
    <w:rsid w:val="00F64B2E"/>
    <w:rsid w:val="00F718DA"/>
    <w:rsid w:val="00F71F0B"/>
    <w:rsid w:val="00F7351C"/>
    <w:rsid w:val="00F82775"/>
    <w:rsid w:val="00F84E00"/>
    <w:rsid w:val="00F90646"/>
    <w:rsid w:val="00F9695C"/>
    <w:rsid w:val="00FA2D75"/>
    <w:rsid w:val="00FA7310"/>
    <w:rsid w:val="00FB4EE2"/>
    <w:rsid w:val="00FC674A"/>
    <w:rsid w:val="00FC74B2"/>
    <w:rsid w:val="00FD60D8"/>
    <w:rsid w:val="00FE0C31"/>
    <w:rsid w:val="00FE21D9"/>
    <w:rsid w:val="00FE287A"/>
    <w:rsid w:val="00FE299E"/>
    <w:rsid w:val="00FF4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0619"/>
  <w15:docId w15:val="{D731F13A-A0FB-4865-B994-45CC4C3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1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31DD"/>
    <w:pPr>
      <w:keepNext/>
      <w:outlineLvl w:val="0"/>
    </w:pPr>
    <w:rPr>
      <w:b/>
    </w:rPr>
  </w:style>
  <w:style w:type="paragraph" w:styleId="Nagwek2">
    <w:name w:val="heading 2"/>
    <w:basedOn w:val="Normalny"/>
    <w:next w:val="Normalny"/>
    <w:link w:val="Nagwek2Znak"/>
    <w:qFormat/>
    <w:rsid w:val="006F31DD"/>
    <w:pPr>
      <w:keepNext/>
      <w:widowControl w:val="0"/>
      <w:jc w:val="center"/>
      <w:outlineLvl w:val="1"/>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31DD"/>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F31DD"/>
    <w:rPr>
      <w:rFonts w:ascii="Arial" w:eastAsia="Times New Roman" w:hAnsi="Arial" w:cs="Times New Roman"/>
      <w:b/>
      <w:snapToGrid w:val="0"/>
      <w:sz w:val="20"/>
      <w:szCs w:val="20"/>
      <w:lang w:eastAsia="pl-PL"/>
    </w:rPr>
  </w:style>
  <w:style w:type="paragraph" w:styleId="Tekstpodstawowy">
    <w:name w:val="Body Text"/>
    <w:basedOn w:val="Normalny"/>
    <w:link w:val="TekstpodstawowyZnak"/>
    <w:rsid w:val="006F31DD"/>
    <w:pPr>
      <w:jc w:val="both"/>
    </w:pPr>
    <w:rPr>
      <w:sz w:val="24"/>
      <w:lang w:val="x-none" w:eastAsia="x-none"/>
    </w:rPr>
  </w:style>
  <w:style w:type="character" w:customStyle="1" w:styleId="TekstpodstawowyZnak">
    <w:name w:val="Tekst podstawowy Znak"/>
    <w:basedOn w:val="Domylnaczcionkaakapitu"/>
    <w:link w:val="Tekstpodstawowy"/>
    <w:rsid w:val="006F31D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F31DD"/>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F31DD"/>
    <w:rPr>
      <w:rFonts w:ascii="Times New Roman" w:eastAsia="Times New Roman" w:hAnsi="Times New Roman" w:cs="Times New Roman"/>
      <w:b/>
      <w:sz w:val="24"/>
      <w:szCs w:val="20"/>
      <w:u w:val="single"/>
      <w:lang w:eastAsia="pl-PL"/>
    </w:rPr>
  </w:style>
  <w:style w:type="paragraph" w:customStyle="1" w:styleId="Blockquote">
    <w:name w:val="Blockquote"/>
    <w:basedOn w:val="Normalny"/>
    <w:rsid w:val="006F31DD"/>
    <w:pPr>
      <w:spacing w:before="100" w:after="100"/>
      <w:ind w:left="360" w:right="360"/>
    </w:pPr>
    <w:rPr>
      <w:snapToGrid w:val="0"/>
      <w:sz w:val="24"/>
    </w:rPr>
  </w:style>
  <w:style w:type="paragraph" w:styleId="Tekstprzypisudolnego">
    <w:name w:val="footnote text"/>
    <w:basedOn w:val="Normalny"/>
    <w:link w:val="TekstprzypisudolnegoZnak"/>
    <w:semiHidden/>
    <w:rsid w:val="006F31DD"/>
  </w:style>
  <w:style w:type="character" w:customStyle="1" w:styleId="TekstprzypisudolnegoZnak">
    <w:name w:val="Tekst przypisu dolnego Znak"/>
    <w:basedOn w:val="Domylnaczcionkaakapitu"/>
    <w:link w:val="Tekstprzypisudolnego"/>
    <w:semiHidden/>
    <w:rsid w:val="006F31D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F31DD"/>
    <w:rPr>
      <w:sz w:val="24"/>
    </w:rPr>
  </w:style>
  <w:style w:type="character" w:customStyle="1" w:styleId="Tekstpodstawowy3Znak">
    <w:name w:val="Tekst podstawowy 3 Znak"/>
    <w:basedOn w:val="Domylnaczcionkaakapitu"/>
    <w:link w:val="Tekstpodstawowy3"/>
    <w:semiHidden/>
    <w:rsid w:val="006F31DD"/>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F31DD"/>
    <w:pPr>
      <w:tabs>
        <w:tab w:val="center" w:pos="4536"/>
        <w:tab w:val="right" w:pos="9072"/>
      </w:tabs>
    </w:pPr>
  </w:style>
  <w:style w:type="character" w:customStyle="1" w:styleId="StopkaZnak">
    <w:name w:val="Stopka Znak"/>
    <w:basedOn w:val="Domylnaczcionkaakapitu"/>
    <w:link w:val="Stopka"/>
    <w:uiPriority w:val="99"/>
    <w:rsid w:val="006F31DD"/>
    <w:rPr>
      <w:rFonts w:ascii="Times New Roman" w:eastAsia="Times New Roman" w:hAnsi="Times New Roman" w:cs="Times New Roman"/>
      <w:sz w:val="20"/>
      <w:szCs w:val="20"/>
      <w:lang w:eastAsia="pl-PL"/>
    </w:rPr>
  </w:style>
  <w:style w:type="character" w:styleId="Hipercze">
    <w:name w:val="Hyperlink"/>
    <w:semiHidden/>
    <w:rsid w:val="006F31DD"/>
    <w:rPr>
      <w:color w:val="0000FF"/>
      <w:u w:val="single"/>
    </w:rPr>
  </w:style>
  <w:style w:type="paragraph" w:styleId="Bezodstpw">
    <w:name w:val="No Spacing"/>
    <w:uiPriority w:val="99"/>
    <w:qFormat/>
    <w:rsid w:val="006F31DD"/>
    <w:pPr>
      <w:spacing w:after="0" w:line="240" w:lineRule="auto"/>
    </w:pPr>
    <w:rPr>
      <w:rFonts w:ascii="Calibri" w:eastAsia="Times New Roman" w:hAnsi="Calibri" w:cs="Times New Roman"/>
      <w:lang w:eastAsia="pl-PL"/>
    </w:rPr>
  </w:style>
  <w:style w:type="paragraph" w:styleId="Zwykytekst">
    <w:name w:val="Plain Text"/>
    <w:basedOn w:val="Normalny"/>
    <w:link w:val="ZwykytekstZnak"/>
    <w:rsid w:val="006F31DD"/>
    <w:rPr>
      <w:rFonts w:ascii="Courier New" w:hAnsi="Courier New"/>
      <w:lang w:val="x-none" w:eastAsia="x-none"/>
    </w:rPr>
  </w:style>
  <w:style w:type="character" w:customStyle="1" w:styleId="ZwykytekstZnak">
    <w:name w:val="Zwykły tekst Znak"/>
    <w:basedOn w:val="Domylnaczcionkaakapitu"/>
    <w:link w:val="Zwykytekst"/>
    <w:rsid w:val="006F31DD"/>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AD5EA2"/>
    <w:rPr>
      <w:rFonts w:ascii="Tahoma" w:hAnsi="Tahoma" w:cs="Tahoma"/>
      <w:sz w:val="16"/>
      <w:szCs w:val="16"/>
    </w:rPr>
  </w:style>
  <w:style w:type="character" w:customStyle="1" w:styleId="TekstdymkaZnak">
    <w:name w:val="Tekst dymka Znak"/>
    <w:basedOn w:val="Domylnaczcionkaakapitu"/>
    <w:link w:val="Tekstdymka"/>
    <w:uiPriority w:val="99"/>
    <w:semiHidden/>
    <w:rsid w:val="00AD5EA2"/>
    <w:rPr>
      <w:rFonts w:ascii="Tahoma" w:eastAsia="Times New Roman" w:hAnsi="Tahoma" w:cs="Tahoma"/>
      <w:sz w:val="16"/>
      <w:szCs w:val="16"/>
      <w:lang w:eastAsia="pl-PL"/>
    </w:rPr>
  </w:style>
  <w:style w:type="paragraph" w:styleId="Akapitzlist">
    <w:name w:val="List Paragraph"/>
    <w:aliases w:val="CW_Lista"/>
    <w:basedOn w:val="Normalny"/>
    <w:link w:val="AkapitzlistZnak"/>
    <w:uiPriority w:val="34"/>
    <w:qFormat/>
    <w:rsid w:val="0021153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basedOn w:val="Domylnaczcionkaakapitu"/>
    <w:uiPriority w:val="99"/>
    <w:semiHidden/>
    <w:unhideWhenUsed/>
    <w:rsid w:val="00211539"/>
    <w:rPr>
      <w:vertAlign w:val="superscript"/>
    </w:rPr>
  </w:style>
  <w:style w:type="paragraph" w:styleId="Nagwek">
    <w:name w:val="header"/>
    <w:basedOn w:val="Normalny"/>
    <w:link w:val="NagwekZnak"/>
    <w:uiPriority w:val="99"/>
    <w:unhideWhenUsed/>
    <w:rsid w:val="003A457F"/>
    <w:pPr>
      <w:tabs>
        <w:tab w:val="center" w:pos="4536"/>
        <w:tab w:val="right" w:pos="9072"/>
      </w:tabs>
    </w:pPr>
  </w:style>
  <w:style w:type="character" w:customStyle="1" w:styleId="NagwekZnak">
    <w:name w:val="Nagłówek Znak"/>
    <w:basedOn w:val="Domylnaczcionkaakapitu"/>
    <w:link w:val="Nagwek"/>
    <w:uiPriority w:val="99"/>
    <w:rsid w:val="003A457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84D7A"/>
    <w:rPr>
      <w:sz w:val="16"/>
      <w:szCs w:val="16"/>
    </w:rPr>
  </w:style>
  <w:style w:type="paragraph" w:styleId="Tekstkomentarza">
    <w:name w:val="annotation text"/>
    <w:basedOn w:val="Normalny"/>
    <w:link w:val="TekstkomentarzaZnak"/>
    <w:uiPriority w:val="99"/>
    <w:semiHidden/>
    <w:unhideWhenUsed/>
    <w:rsid w:val="00A84D7A"/>
  </w:style>
  <w:style w:type="character" w:customStyle="1" w:styleId="TekstkomentarzaZnak">
    <w:name w:val="Tekst komentarza Znak"/>
    <w:basedOn w:val="Domylnaczcionkaakapitu"/>
    <w:link w:val="Tekstkomentarza"/>
    <w:uiPriority w:val="99"/>
    <w:semiHidden/>
    <w:rsid w:val="00A84D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84D7A"/>
    <w:rPr>
      <w:b/>
      <w:bCs/>
    </w:rPr>
  </w:style>
  <w:style w:type="character" w:customStyle="1" w:styleId="TematkomentarzaZnak">
    <w:name w:val="Temat komentarza Znak"/>
    <w:basedOn w:val="TekstkomentarzaZnak"/>
    <w:link w:val="Tematkomentarza"/>
    <w:uiPriority w:val="99"/>
    <w:semiHidden/>
    <w:rsid w:val="00A84D7A"/>
    <w:rPr>
      <w:rFonts w:ascii="Times New Roman" w:eastAsia="Times New Roman" w:hAnsi="Times New Roman" w:cs="Times New Roman"/>
      <w:b/>
      <w:bCs/>
      <w:sz w:val="20"/>
      <w:szCs w:val="20"/>
      <w:lang w:eastAsia="pl-PL"/>
    </w:rPr>
  </w:style>
  <w:style w:type="character" w:customStyle="1" w:styleId="AkapitzlistZnak">
    <w:name w:val="Akapit z listą Znak"/>
    <w:aliases w:val="CW_Lista Znak"/>
    <w:link w:val="Akapitzlist"/>
    <w:uiPriority w:val="34"/>
    <w:rsid w:val="00064CCB"/>
  </w:style>
  <w:style w:type="paragraph" w:styleId="Data">
    <w:name w:val="Date"/>
    <w:basedOn w:val="Normalny"/>
    <w:next w:val="Normalny"/>
    <w:link w:val="DataZnak"/>
    <w:rsid w:val="00E65EB7"/>
  </w:style>
  <w:style w:type="character" w:customStyle="1" w:styleId="DataZnak">
    <w:name w:val="Data Znak"/>
    <w:basedOn w:val="Domylnaczcionkaakapitu"/>
    <w:link w:val="Data"/>
    <w:rsid w:val="00E65EB7"/>
    <w:rPr>
      <w:rFonts w:ascii="Times New Roman" w:eastAsia="Times New Roman" w:hAnsi="Times New Roman" w:cs="Times New Roman"/>
      <w:sz w:val="20"/>
      <w:szCs w:val="20"/>
      <w:lang w:eastAsia="pl-PL"/>
    </w:rPr>
  </w:style>
  <w:style w:type="table" w:styleId="Tabela-Siatka">
    <w:name w:val="Table Grid"/>
    <w:basedOn w:val="Standardowy"/>
    <w:uiPriority w:val="59"/>
    <w:rsid w:val="00E6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2EF6"/>
  </w:style>
  <w:style w:type="character" w:customStyle="1" w:styleId="TekstprzypisukocowegoZnak">
    <w:name w:val="Tekst przypisu końcowego Znak"/>
    <w:basedOn w:val="Domylnaczcionkaakapitu"/>
    <w:link w:val="Tekstprzypisukocowego"/>
    <w:uiPriority w:val="99"/>
    <w:semiHidden/>
    <w:rsid w:val="00222E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2EF6"/>
    <w:rPr>
      <w:vertAlign w:val="superscript"/>
    </w:rPr>
  </w:style>
  <w:style w:type="paragraph" w:customStyle="1" w:styleId="Default">
    <w:name w:val="Default"/>
    <w:rsid w:val="00B64E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1TESTO">
    <w:name w:val="01_TESTO"/>
    <w:basedOn w:val="Normalny"/>
    <w:rsid w:val="00F60435"/>
    <w:pPr>
      <w:spacing w:line="300" w:lineRule="exact"/>
    </w:pPr>
    <w:rPr>
      <w:rFonts w:ascii="Arial" w:hAnsi="Arial"/>
      <w:noProof/>
      <w:color w:val="000000"/>
      <w:sz w:val="19"/>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8148">
      <w:bodyDiv w:val="1"/>
      <w:marLeft w:val="0"/>
      <w:marRight w:val="0"/>
      <w:marTop w:val="0"/>
      <w:marBottom w:val="0"/>
      <w:divBdr>
        <w:top w:val="none" w:sz="0" w:space="0" w:color="auto"/>
        <w:left w:val="none" w:sz="0" w:space="0" w:color="auto"/>
        <w:bottom w:val="none" w:sz="0" w:space="0" w:color="auto"/>
        <w:right w:val="none" w:sz="0" w:space="0" w:color="auto"/>
      </w:divBdr>
    </w:div>
    <w:div w:id="934509708">
      <w:bodyDiv w:val="1"/>
      <w:marLeft w:val="0"/>
      <w:marRight w:val="0"/>
      <w:marTop w:val="0"/>
      <w:marBottom w:val="0"/>
      <w:divBdr>
        <w:top w:val="none" w:sz="0" w:space="0" w:color="auto"/>
        <w:left w:val="none" w:sz="0" w:space="0" w:color="auto"/>
        <w:bottom w:val="none" w:sz="0" w:space="0" w:color="auto"/>
        <w:right w:val="none" w:sz="0" w:space="0" w:color="auto"/>
      </w:divBdr>
    </w:div>
    <w:div w:id="10625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przetargi@sppsp.bydgoszcz.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psp.bydgoszc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sekretariat@sppsp.bydgoszcz.pl" TargetMode="External"/><Relationship Id="rId10" Type="http://schemas.openxmlformats.org/officeDocument/2006/relationships/hyperlink" Target="http://prawo.sejm.gov.pl/isap.nsf/DocDetails.xsp?id=WDU20170000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przetargi@spps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0DCF-91CC-4F8F-8AD6-153D712F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16</Pages>
  <Words>8135</Words>
  <Characters>48815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Karlowska Irena</cp:lastModifiedBy>
  <cp:revision>55</cp:revision>
  <cp:lastPrinted>2020-07-17T12:30:00Z</cp:lastPrinted>
  <dcterms:created xsi:type="dcterms:W3CDTF">2020-07-07T09:44:00Z</dcterms:created>
  <dcterms:modified xsi:type="dcterms:W3CDTF">2020-07-27T12:40:00Z</dcterms:modified>
</cp:coreProperties>
</file>