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1D03" w:rsidRPr="00621844" w:rsidRDefault="00621D03" w:rsidP="00BE176C">
      <w:pPr>
        <w:pStyle w:val="Tekstpodstawowy"/>
        <w:jc w:val="right"/>
        <w:rPr>
          <w:sz w:val="20"/>
        </w:rPr>
      </w:pPr>
      <w:r w:rsidRPr="00621844">
        <w:rPr>
          <w:sz w:val="20"/>
        </w:rPr>
        <w:t xml:space="preserve">                 Bydgoszcz,</w:t>
      </w:r>
      <w:r w:rsidR="00E74081">
        <w:rPr>
          <w:sz w:val="20"/>
        </w:rPr>
        <w:t xml:space="preserve"> </w:t>
      </w:r>
      <w:r w:rsidR="003E2C05">
        <w:rPr>
          <w:sz w:val="20"/>
        </w:rPr>
        <w:t>2</w:t>
      </w:r>
      <w:r w:rsidR="0088524A">
        <w:rPr>
          <w:sz w:val="20"/>
        </w:rPr>
        <w:t>5</w:t>
      </w:r>
      <w:r w:rsidR="00BC1930">
        <w:rPr>
          <w:sz w:val="20"/>
        </w:rPr>
        <w:t>.07</w:t>
      </w:r>
      <w:r w:rsidR="001C0FB3">
        <w:rPr>
          <w:sz w:val="20"/>
        </w:rPr>
        <w:t>.</w:t>
      </w:r>
      <w:r w:rsidRPr="00621844">
        <w:rPr>
          <w:sz w:val="20"/>
        </w:rPr>
        <w:t>201</w:t>
      </w:r>
      <w:r w:rsidR="001C0FB3">
        <w:rPr>
          <w:sz w:val="20"/>
        </w:rPr>
        <w:t>9</w:t>
      </w:r>
      <w:r w:rsidRPr="00621844">
        <w:rPr>
          <w:sz w:val="20"/>
        </w:rPr>
        <w:t xml:space="preserve"> r.</w:t>
      </w:r>
    </w:p>
    <w:p w:rsidR="00621D03" w:rsidRPr="00621844" w:rsidRDefault="00621D03" w:rsidP="00621D03">
      <w:pPr>
        <w:pStyle w:val="Tekstpodstawowy"/>
        <w:rPr>
          <w:sz w:val="20"/>
        </w:rPr>
      </w:pPr>
    </w:p>
    <w:p w:rsidR="00621D03" w:rsidRPr="00621844" w:rsidRDefault="00621D03" w:rsidP="00621D03">
      <w:pPr>
        <w:pStyle w:val="Tekstpodstawowy"/>
        <w:rPr>
          <w:sz w:val="20"/>
        </w:rPr>
      </w:pPr>
      <w:r w:rsidRPr="00621844">
        <w:rPr>
          <w:sz w:val="20"/>
        </w:rPr>
        <w:t>............................</w:t>
      </w:r>
    </w:p>
    <w:p w:rsidR="00621D03" w:rsidRPr="0088524A" w:rsidRDefault="00621D03" w:rsidP="00621D03">
      <w:r w:rsidRPr="00621844">
        <w:t xml:space="preserve">   Zatwierdzam</w:t>
      </w:r>
      <w:r w:rsidRPr="00621844">
        <w:tab/>
      </w:r>
      <w:r w:rsidRPr="00621844">
        <w:tab/>
      </w:r>
      <w:r w:rsidRPr="00621844">
        <w:tab/>
      </w:r>
      <w:r w:rsidRPr="00621844">
        <w:tab/>
      </w:r>
      <w:r w:rsidRPr="00621844">
        <w:tab/>
      </w:r>
      <w:r w:rsidRPr="0088524A">
        <w:tab/>
      </w:r>
      <w:r w:rsidRPr="0088524A">
        <w:tab/>
      </w:r>
    </w:p>
    <w:p w:rsidR="00621D03" w:rsidRPr="0088524A" w:rsidRDefault="00621D03" w:rsidP="00621D03"/>
    <w:p w:rsidR="00621D03" w:rsidRPr="0088524A" w:rsidRDefault="00B5381F" w:rsidP="005A30FE">
      <w:pPr>
        <w:pStyle w:val="Nagwek2"/>
        <w:rPr>
          <w:rFonts w:ascii="Times New Roman" w:hAnsi="Times New Roman"/>
        </w:rPr>
      </w:pPr>
      <w:r w:rsidRPr="0088524A">
        <w:rPr>
          <w:rFonts w:ascii="Times New Roman" w:hAnsi="Times New Roman"/>
        </w:rPr>
        <w:t>SPT.</w:t>
      </w:r>
      <w:r w:rsidR="009501C9" w:rsidRPr="0088524A">
        <w:rPr>
          <w:rFonts w:ascii="Times New Roman" w:hAnsi="Times New Roman"/>
        </w:rPr>
        <w:t>2370</w:t>
      </w:r>
      <w:r w:rsidRPr="0088524A">
        <w:rPr>
          <w:rFonts w:ascii="Times New Roman" w:hAnsi="Times New Roman"/>
        </w:rPr>
        <w:t>.</w:t>
      </w:r>
      <w:r w:rsidR="003E2C05" w:rsidRPr="0088524A">
        <w:rPr>
          <w:rFonts w:ascii="Times New Roman" w:hAnsi="Times New Roman"/>
        </w:rPr>
        <w:t>4</w:t>
      </w:r>
      <w:r w:rsidR="009D2A98" w:rsidRPr="0088524A">
        <w:rPr>
          <w:rFonts w:ascii="Times New Roman" w:hAnsi="Times New Roman"/>
        </w:rPr>
        <w:t>.</w:t>
      </w:r>
      <w:r w:rsidR="001C0FB3" w:rsidRPr="0088524A">
        <w:rPr>
          <w:rFonts w:ascii="Times New Roman" w:hAnsi="Times New Roman"/>
        </w:rPr>
        <w:t>2019</w:t>
      </w:r>
    </w:p>
    <w:p w:rsidR="00621D03" w:rsidRPr="0088524A" w:rsidRDefault="00621D03" w:rsidP="00621D03"/>
    <w:p w:rsidR="00621D03" w:rsidRPr="0088524A" w:rsidRDefault="00621D03" w:rsidP="005A30FE">
      <w:pPr>
        <w:pStyle w:val="Nagwek1"/>
        <w:jc w:val="center"/>
      </w:pPr>
      <w:r w:rsidRPr="0088524A">
        <w:t>SPECYFIKACJAISTOTNYCH WARUNKÓW ZAMÓWIENIA</w:t>
      </w:r>
    </w:p>
    <w:p w:rsidR="00621D03" w:rsidRPr="0088524A" w:rsidRDefault="00621D03" w:rsidP="005A30FE">
      <w:pPr>
        <w:jc w:val="center"/>
      </w:pPr>
    </w:p>
    <w:p w:rsidR="001C0FB3" w:rsidRPr="0088524A" w:rsidRDefault="009E244B" w:rsidP="001C0FB3">
      <w:pPr>
        <w:pStyle w:val="Nagwek"/>
        <w:tabs>
          <w:tab w:val="clear" w:pos="4536"/>
          <w:tab w:val="clear" w:pos="9072"/>
        </w:tabs>
        <w:jc w:val="center"/>
        <w:rPr>
          <w:b/>
          <w:sz w:val="24"/>
          <w:szCs w:val="24"/>
        </w:rPr>
      </w:pPr>
      <w:r w:rsidRPr="0088524A">
        <w:rPr>
          <w:b/>
          <w:sz w:val="24"/>
          <w:szCs w:val="24"/>
        </w:rPr>
        <w:t xml:space="preserve">na </w:t>
      </w:r>
      <w:r w:rsidR="001C0FB3" w:rsidRPr="0088524A">
        <w:rPr>
          <w:b/>
          <w:sz w:val="24"/>
          <w:szCs w:val="24"/>
        </w:rPr>
        <w:t xml:space="preserve">remont pomieszczeń internatu </w:t>
      </w:r>
    </w:p>
    <w:p w:rsidR="001C0FB3" w:rsidRPr="0088524A" w:rsidRDefault="001C0FB3" w:rsidP="001C0FB3">
      <w:pPr>
        <w:pStyle w:val="Nagwek"/>
        <w:tabs>
          <w:tab w:val="clear" w:pos="4536"/>
          <w:tab w:val="clear" w:pos="9072"/>
        </w:tabs>
        <w:jc w:val="center"/>
        <w:rPr>
          <w:b/>
          <w:sz w:val="24"/>
          <w:szCs w:val="24"/>
        </w:rPr>
      </w:pPr>
      <w:r w:rsidRPr="0088524A">
        <w:rPr>
          <w:b/>
          <w:sz w:val="24"/>
          <w:szCs w:val="24"/>
        </w:rPr>
        <w:t xml:space="preserve">Szkoły Podoficerskiej PSP w Bydgoszczy </w:t>
      </w:r>
    </w:p>
    <w:p w:rsidR="00621D03" w:rsidRPr="00621844" w:rsidRDefault="00621D03" w:rsidP="001C0FB3">
      <w:pPr>
        <w:pStyle w:val="Nagwek"/>
        <w:tabs>
          <w:tab w:val="clear" w:pos="4536"/>
          <w:tab w:val="clear" w:pos="9072"/>
        </w:tabs>
        <w:jc w:val="center"/>
      </w:pPr>
      <w:r w:rsidRPr="00621844">
        <w:tab/>
      </w:r>
      <w:r w:rsidRPr="00621844">
        <w:tab/>
      </w:r>
      <w:r w:rsidRPr="00621844">
        <w:tab/>
      </w:r>
      <w:r w:rsidRPr="00621844">
        <w:tab/>
      </w:r>
    </w:p>
    <w:p w:rsidR="00A30DC6" w:rsidRPr="00621844" w:rsidRDefault="00A30DC6" w:rsidP="00A30DC6">
      <w:pPr>
        <w:rPr>
          <w:b/>
        </w:rPr>
      </w:pPr>
      <w:r w:rsidRPr="00621844">
        <w:rPr>
          <w:b/>
        </w:rPr>
        <w:t>[Informacje ogólne]</w:t>
      </w:r>
    </w:p>
    <w:p w:rsidR="00A30DC6" w:rsidRPr="00621844" w:rsidRDefault="00A30DC6" w:rsidP="00A30DC6">
      <w:pPr>
        <w:rPr>
          <w:b/>
        </w:rPr>
      </w:pPr>
    </w:p>
    <w:p w:rsidR="00A30DC6" w:rsidRPr="00621844" w:rsidRDefault="00A30DC6" w:rsidP="00A30DC6">
      <w:pPr>
        <w:tabs>
          <w:tab w:val="num" w:pos="360"/>
        </w:tabs>
        <w:spacing w:after="120"/>
        <w:rPr>
          <w:i/>
          <w:u w:val="single"/>
        </w:rPr>
      </w:pPr>
      <w:r w:rsidRPr="00621844">
        <w:rPr>
          <w:i/>
          <w:u w:val="single"/>
        </w:rPr>
        <w:t>1.Informacje o zamawiającym</w:t>
      </w:r>
    </w:p>
    <w:p w:rsidR="00A30DC6" w:rsidRPr="00337EBA" w:rsidRDefault="00A30DC6" w:rsidP="00A30DC6">
      <w:pPr>
        <w:pStyle w:val="Tekstpodstawowywcity"/>
        <w:ind w:right="425"/>
        <w:jc w:val="left"/>
        <w:rPr>
          <w:b w:val="0"/>
          <w:sz w:val="20"/>
          <w:u w:val="none"/>
        </w:rPr>
      </w:pPr>
      <w:r>
        <w:rPr>
          <w:sz w:val="20"/>
        </w:rPr>
        <w:t>Zamawiający:</w:t>
      </w:r>
      <w:r w:rsidR="00764214">
        <w:rPr>
          <w:sz w:val="20"/>
        </w:rPr>
        <w:t xml:space="preserve"> </w:t>
      </w:r>
      <w:r w:rsidRPr="00337EBA">
        <w:rPr>
          <w:b w:val="0"/>
          <w:sz w:val="20"/>
          <w:u w:val="none"/>
        </w:rPr>
        <w:t>Szkoła Podoficerska Państwow</w:t>
      </w:r>
      <w:r w:rsidR="003E2C05">
        <w:rPr>
          <w:b w:val="0"/>
          <w:sz w:val="20"/>
          <w:u w:val="none"/>
        </w:rPr>
        <w:t>ej Straży Pożarnej w Bydgoszczy.</w:t>
      </w:r>
    </w:p>
    <w:p w:rsidR="00A30DC6" w:rsidRDefault="00A30DC6" w:rsidP="00A30DC6">
      <w:pPr>
        <w:pStyle w:val="Tekstpodstawowywcity"/>
        <w:ind w:right="425"/>
        <w:jc w:val="left"/>
        <w:rPr>
          <w:sz w:val="20"/>
        </w:rPr>
      </w:pPr>
      <w:r>
        <w:rPr>
          <w:sz w:val="20"/>
        </w:rPr>
        <w:t xml:space="preserve">Adres: </w:t>
      </w:r>
      <w:r w:rsidR="003E2C05">
        <w:rPr>
          <w:b w:val="0"/>
          <w:sz w:val="20"/>
          <w:u w:val="none"/>
        </w:rPr>
        <w:t>ul. Glinki 86, 85-861 Bydgoszcz.</w:t>
      </w:r>
      <w:r w:rsidRPr="00337EBA">
        <w:rPr>
          <w:b w:val="0"/>
          <w:sz w:val="20"/>
          <w:u w:val="none"/>
        </w:rPr>
        <w:t xml:space="preserve"> </w:t>
      </w:r>
    </w:p>
    <w:p w:rsidR="00A30DC6" w:rsidRDefault="00A30DC6" w:rsidP="00A30DC6">
      <w:pPr>
        <w:pStyle w:val="Tekstpodstawowywcity"/>
        <w:ind w:right="425"/>
        <w:jc w:val="left"/>
        <w:rPr>
          <w:b w:val="0"/>
          <w:sz w:val="20"/>
          <w:u w:val="none"/>
        </w:rPr>
      </w:pPr>
      <w:r>
        <w:rPr>
          <w:sz w:val="20"/>
        </w:rPr>
        <w:t>Tele</w:t>
      </w:r>
      <w:r w:rsidR="003E2C05">
        <w:rPr>
          <w:sz w:val="20"/>
        </w:rPr>
        <w:t>fon</w:t>
      </w:r>
      <w:r>
        <w:rPr>
          <w:sz w:val="20"/>
        </w:rPr>
        <w:t>:</w:t>
      </w:r>
      <w:r w:rsidR="003E2C05">
        <w:rPr>
          <w:sz w:val="20"/>
        </w:rPr>
        <w:t xml:space="preserve"> </w:t>
      </w:r>
      <w:r w:rsidRPr="00337EBA">
        <w:rPr>
          <w:b w:val="0"/>
          <w:sz w:val="20"/>
          <w:u w:val="none"/>
        </w:rPr>
        <w:t>(0-52) 349-84-00,</w:t>
      </w:r>
      <w:r w:rsidR="003E2C05">
        <w:rPr>
          <w:b w:val="0"/>
          <w:sz w:val="20"/>
          <w:u w:val="none"/>
        </w:rPr>
        <w:t xml:space="preserve"> </w:t>
      </w:r>
      <w:r>
        <w:rPr>
          <w:sz w:val="20"/>
        </w:rPr>
        <w:t>FAX:</w:t>
      </w:r>
      <w:r w:rsidRPr="00337EBA">
        <w:rPr>
          <w:b w:val="0"/>
          <w:sz w:val="20"/>
          <w:u w:val="none"/>
        </w:rPr>
        <w:t xml:space="preserve"> (0-52) 375-30-77</w:t>
      </w:r>
      <w:r w:rsidR="003E2C05">
        <w:rPr>
          <w:b w:val="0"/>
          <w:sz w:val="20"/>
          <w:u w:val="none"/>
        </w:rPr>
        <w:t>.</w:t>
      </w:r>
    </w:p>
    <w:p w:rsidR="00A30DC6" w:rsidRDefault="00A30DC6" w:rsidP="00A30DC6">
      <w:pPr>
        <w:pStyle w:val="Tekstpodstawowywcity"/>
        <w:ind w:right="425"/>
        <w:jc w:val="left"/>
        <w:rPr>
          <w:b w:val="0"/>
          <w:sz w:val="20"/>
          <w:u w:val="none"/>
        </w:rPr>
      </w:pPr>
      <w:r w:rsidRPr="005D3466">
        <w:rPr>
          <w:sz w:val="20"/>
        </w:rPr>
        <w:t xml:space="preserve">NIP: </w:t>
      </w:r>
      <w:r w:rsidRPr="00847E0B">
        <w:rPr>
          <w:b w:val="0"/>
          <w:sz w:val="20"/>
          <w:u w:val="none"/>
        </w:rPr>
        <w:t>953-10-94-487,</w:t>
      </w:r>
      <w:r w:rsidR="003E2C05">
        <w:rPr>
          <w:b w:val="0"/>
          <w:sz w:val="20"/>
          <w:u w:val="none"/>
        </w:rPr>
        <w:t xml:space="preserve"> </w:t>
      </w:r>
      <w:r w:rsidRPr="005D3466">
        <w:rPr>
          <w:sz w:val="20"/>
        </w:rPr>
        <w:t xml:space="preserve">Regon: </w:t>
      </w:r>
      <w:r w:rsidRPr="00847E0B">
        <w:rPr>
          <w:b w:val="0"/>
          <w:sz w:val="20"/>
          <w:u w:val="none"/>
        </w:rPr>
        <w:t>090585370</w:t>
      </w:r>
      <w:r w:rsidR="003E2C05">
        <w:rPr>
          <w:b w:val="0"/>
          <w:sz w:val="20"/>
          <w:u w:val="none"/>
        </w:rPr>
        <w:t>.</w:t>
      </w:r>
    </w:p>
    <w:p w:rsidR="00A30DC6" w:rsidRDefault="00A30DC6" w:rsidP="00A30DC6">
      <w:r w:rsidRPr="00847E0B">
        <w:rPr>
          <w:b/>
          <w:u w:val="single"/>
        </w:rPr>
        <w:t>Adres e-mail:</w:t>
      </w:r>
      <w:r w:rsidR="003E2C05">
        <w:rPr>
          <w:b/>
          <w:u w:val="single"/>
        </w:rPr>
        <w:t xml:space="preserve"> </w:t>
      </w:r>
      <w:r w:rsidRPr="0088524A">
        <w:rPr>
          <w:color w:val="0070C0"/>
        </w:rPr>
        <w:t xml:space="preserve">przetargi@sppsp.bydgoszcz.pl, </w:t>
      </w:r>
      <w:r w:rsidRPr="00847E0B">
        <w:rPr>
          <w:b/>
          <w:u w:val="single"/>
        </w:rPr>
        <w:t xml:space="preserve">witryna </w:t>
      </w:r>
      <w:proofErr w:type="spellStart"/>
      <w:r w:rsidRPr="00847E0B">
        <w:rPr>
          <w:b/>
          <w:u w:val="single"/>
        </w:rPr>
        <w:t>www:</w:t>
      </w:r>
      <w:hyperlink r:id="rId8" w:history="1">
        <w:r w:rsidRPr="0088524A">
          <w:rPr>
            <w:rStyle w:val="Hipercze"/>
            <w:color w:val="0070C0"/>
          </w:rPr>
          <w:t>http</w:t>
        </w:r>
        <w:proofErr w:type="spellEnd"/>
        <w:r w:rsidRPr="0088524A">
          <w:rPr>
            <w:rStyle w:val="Hipercze"/>
            <w:color w:val="0070C0"/>
          </w:rPr>
          <w:t>://www.sppsp.bydgoszcz.plw</w:t>
        </w:r>
      </w:hyperlink>
      <w:r>
        <w:br/>
      </w:r>
      <w:r w:rsidRPr="00847E0B">
        <w:rPr>
          <w:b/>
          <w:u w:val="single"/>
        </w:rPr>
        <w:t>Godziny urzędowania:</w:t>
      </w:r>
      <w:r w:rsidRPr="005D3466">
        <w:t>7</w:t>
      </w:r>
      <w:r w:rsidRPr="005D3466">
        <w:rPr>
          <w:vertAlign w:val="superscript"/>
        </w:rPr>
        <w:t>30</w:t>
      </w:r>
      <w:r w:rsidRPr="005D3466">
        <w:t xml:space="preserve"> do 15</w:t>
      </w:r>
      <w:r w:rsidRPr="005D3466">
        <w:rPr>
          <w:vertAlign w:val="superscript"/>
        </w:rPr>
        <w:t>30</w:t>
      </w:r>
      <w:r w:rsidRPr="005D3466">
        <w:t>.</w:t>
      </w:r>
    </w:p>
    <w:p w:rsidR="00621D03" w:rsidRPr="00621844" w:rsidRDefault="00695BAE" w:rsidP="009D3E71">
      <w:pPr>
        <w:pStyle w:val="Blockquote"/>
        <w:ind w:left="0" w:right="425"/>
        <w:rPr>
          <w:sz w:val="20"/>
        </w:rPr>
      </w:pPr>
      <w:r>
        <w:rPr>
          <w:b/>
          <w:sz w:val="20"/>
        </w:rPr>
        <w:t xml:space="preserve">Numer </w:t>
      </w:r>
      <w:r w:rsidR="00621D03" w:rsidRPr="00621844">
        <w:rPr>
          <w:b/>
          <w:sz w:val="20"/>
        </w:rPr>
        <w:t xml:space="preserve">postępowania: </w:t>
      </w:r>
      <w:r w:rsidR="00621D03" w:rsidRPr="00621844">
        <w:rPr>
          <w:sz w:val="20"/>
        </w:rPr>
        <w:t xml:space="preserve">Postępowanie, którego dotyczy niniejszy dokument oznaczone jest </w:t>
      </w:r>
      <w:r w:rsidR="00621D03" w:rsidRPr="0088524A">
        <w:rPr>
          <w:sz w:val="20"/>
        </w:rPr>
        <w:t xml:space="preserve">znakiem: </w:t>
      </w:r>
      <w:r w:rsidR="00596CD6" w:rsidRPr="0088524A">
        <w:rPr>
          <w:sz w:val="20"/>
        </w:rPr>
        <w:t>SPT</w:t>
      </w:r>
      <w:r w:rsidR="00DC4ABF" w:rsidRPr="0088524A">
        <w:rPr>
          <w:sz w:val="20"/>
        </w:rPr>
        <w:t>.</w:t>
      </w:r>
      <w:r w:rsidR="009501C9" w:rsidRPr="0088524A">
        <w:rPr>
          <w:sz w:val="20"/>
        </w:rPr>
        <w:t>237</w:t>
      </w:r>
      <w:r w:rsidR="00F6077B" w:rsidRPr="0088524A">
        <w:rPr>
          <w:sz w:val="20"/>
        </w:rPr>
        <w:t>0</w:t>
      </w:r>
      <w:r w:rsidR="003E2C05" w:rsidRPr="0088524A">
        <w:rPr>
          <w:sz w:val="20"/>
        </w:rPr>
        <w:t>.4</w:t>
      </w:r>
      <w:r w:rsidR="009501C9" w:rsidRPr="0088524A">
        <w:rPr>
          <w:sz w:val="20"/>
        </w:rPr>
        <w:t>.</w:t>
      </w:r>
      <w:r w:rsidR="001C0FB3" w:rsidRPr="0088524A">
        <w:rPr>
          <w:sz w:val="20"/>
        </w:rPr>
        <w:t>2019</w:t>
      </w:r>
      <w:r w:rsidR="007E28BF" w:rsidRPr="0088524A">
        <w:rPr>
          <w:sz w:val="20"/>
        </w:rPr>
        <w:t>.</w:t>
      </w:r>
      <w:r w:rsidR="003E2C05" w:rsidRPr="0088524A">
        <w:rPr>
          <w:sz w:val="20"/>
        </w:rPr>
        <w:t xml:space="preserve"> </w:t>
      </w:r>
      <w:r w:rsidR="00621D03" w:rsidRPr="0088524A">
        <w:rPr>
          <w:sz w:val="20"/>
        </w:rPr>
        <w:t xml:space="preserve">Wykonawcy we wszelkich kontaktach z Zamawiającym powinni powoływać się na ten znak. </w:t>
      </w:r>
    </w:p>
    <w:p w:rsidR="00621D03" w:rsidRPr="00621844" w:rsidRDefault="00621D03" w:rsidP="00621D03">
      <w:pPr>
        <w:tabs>
          <w:tab w:val="num" w:pos="360"/>
        </w:tabs>
        <w:spacing w:after="120"/>
        <w:rPr>
          <w:i/>
          <w:u w:val="single"/>
        </w:rPr>
      </w:pPr>
      <w:r w:rsidRPr="00621844">
        <w:rPr>
          <w:i/>
          <w:u w:val="single"/>
        </w:rPr>
        <w:t>2.Tryb udzielenia zamówienia</w:t>
      </w:r>
    </w:p>
    <w:p w:rsidR="00621D03" w:rsidRDefault="00621D03" w:rsidP="007E28BF">
      <w:pPr>
        <w:jc w:val="both"/>
      </w:pPr>
      <w:r w:rsidRPr="00621844">
        <w:t xml:space="preserve">Postępowanie o udzielenie zamówienia prowadzone jest w trybie przetargu nieograniczonego poniżej </w:t>
      </w:r>
      <w:r w:rsidR="00FB28FC">
        <w:t xml:space="preserve">5 548 000 </w:t>
      </w:r>
      <w:r w:rsidR="001D690A" w:rsidRPr="001D690A">
        <w:t>EURO</w:t>
      </w:r>
      <w:r w:rsidRPr="00621844">
        <w:t>, z</w:t>
      </w:r>
      <w:r w:rsidR="003E0AE2">
        <w:t> </w:t>
      </w:r>
      <w:r w:rsidRPr="00621844">
        <w:t>zacho</w:t>
      </w:r>
      <w:r w:rsidR="007E28BF">
        <w:t>waniem zasad określonych Ustawą</w:t>
      </w:r>
      <w:r w:rsidR="00271C7A">
        <w:t xml:space="preserve"> </w:t>
      </w:r>
      <w:r w:rsidR="001D690A" w:rsidRPr="007E28BF">
        <w:t>z dnia 29 stycznia 2004</w:t>
      </w:r>
      <w:r w:rsidR="00836131">
        <w:t xml:space="preserve"> </w:t>
      </w:r>
      <w:r w:rsidR="001D690A" w:rsidRPr="007E28BF">
        <w:t xml:space="preserve">r. Prawo zamówień </w:t>
      </w:r>
      <w:r w:rsidR="001C0FB3">
        <w:t>publicznych (Dz. U. z 2018 r. poz. 1986</w:t>
      </w:r>
      <w:r w:rsidR="001D690A" w:rsidRPr="007E28BF">
        <w:t>z</w:t>
      </w:r>
      <w:r w:rsidR="003E0AE2">
        <w:t> </w:t>
      </w:r>
      <w:proofErr w:type="spellStart"/>
      <w:r w:rsidR="001D690A" w:rsidRPr="007E28BF">
        <w:t>późn</w:t>
      </w:r>
      <w:proofErr w:type="spellEnd"/>
      <w:r w:rsidR="001D690A" w:rsidRPr="007E28BF">
        <w:t>. zm.),</w:t>
      </w:r>
      <w:r w:rsidRPr="00621844">
        <w:t>zwanej dalej „ustawą”, oraz postanowieniami niniejszej specyfikacji.</w:t>
      </w:r>
    </w:p>
    <w:p w:rsidR="00F5626C" w:rsidRPr="00621844" w:rsidRDefault="00F5626C" w:rsidP="007E28BF">
      <w:pPr>
        <w:jc w:val="both"/>
      </w:pPr>
    </w:p>
    <w:p w:rsidR="00621D03" w:rsidRPr="00621844" w:rsidRDefault="00621D03" w:rsidP="00621D03">
      <w:pPr>
        <w:spacing w:line="360" w:lineRule="auto"/>
        <w:rPr>
          <w:b/>
        </w:rPr>
      </w:pPr>
      <w:r w:rsidRPr="00621844">
        <w:rPr>
          <w:b/>
        </w:rPr>
        <w:t>[Opis przedmiotu zamówienia]</w:t>
      </w:r>
    </w:p>
    <w:p w:rsidR="00621D03" w:rsidRPr="00621844" w:rsidRDefault="00621D03" w:rsidP="00621D03">
      <w:pPr>
        <w:tabs>
          <w:tab w:val="num" w:pos="360"/>
        </w:tabs>
        <w:jc w:val="both"/>
        <w:rPr>
          <w:i/>
          <w:u w:val="single"/>
        </w:rPr>
      </w:pPr>
      <w:r w:rsidRPr="00621844">
        <w:rPr>
          <w:i/>
          <w:u w:val="single"/>
        </w:rPr>
        <w:t>3.Charakterystyka przedmiotu zamówienia</w:t>
      </w:r>
      <w:r w:rsidR="00B87DEB">
        <w:rPr>
          <w:i/>
          <w:u w:val="single"/>
        </w:rPr>
        <w:t xml:space="preserve"> </w:t>
      </w:r>
    </w:p>
    <w:p w:rsidR="00621D03" w:rsidRPr="00621844" w:rsidRDefault="00621D03" w:rsidP="00621D03">
      <w:pPr>
        <w:jc w:val="both"/>
        <w:rPr>
          <w:i/>
          <w:u w:val="single"/>
        </w:rPr>
      </w:pPr>
    </w:p>
    <w:p w:rsidR="0011650E" w:rsidRPr="00496BE7" w:rsidRDefault="00186A64" w:rsidP="00186A64">
      <w:pPr>
        <w:pStyle w:val="WW-Tekstpodstawowy2"/>
        <w:spacing w:after="0" w:line="276" w:lineRule="auto"/>
        <w:jc w:val="both"/>
        <w:rPr>
          <w:b/>
          <w:sz w:val="20"/>
        </w:rPr>
      </w:pPr>
      <w:r>
        <w:rPr>
          <w:b/>
          <w:sz w:val="20"/>
        </w:rPr>
        <w:t>I.</w:t>
      </w:r>
      <w:r>
        <w:rPr>
          <w:b/>
          <w:sz w:val="20"/>
        </w:rPr>
        <w:tab/>
      </w:r>
      <w:r w:rsidR="00270A11">
        <w:rPr>
          <w:b/>
          <w:sz w:val="20"/>
        </w:rPr>
        <w:t>C</w:t>
      </w:r>
      <w:r w:rsidR="00C531CC" w:rsidRPr="00496BE7">
        <w:rPr>
          <w:b/>
          <w:sz w:val="20"/>
        </w:rPr>
        <w:t>zęść I.</w:t>
      </w:r>
    </w:p>
    <w:p w:rsidR="00D9489A" w:rsidRPr="00496BE7" w:rsidRDefault="003852C5" w:rsidP="00D9489A">
      <w:pPr>
        <w:pStyle w:val="WW-Tekstpodstawowy2"/>
        <w:spacing w:line="240" w:lineRule="auto"/>
        <w:ind w:left="426" w:hanging="426"/>
        <w:jc w:val="both"/>
        <w:rPr>
          <w:sz w:val="20"/>
        </w:rPr>
      </w:pPr>
      <w:r w:rsidRPr="003E206D">
        <w:rPr>
          <w:b/>
          <w:sz w:val="20"/>
        </w:rPr>
        <w:t>3.1.</w:t>
      </w:r>
      <w:r w:rsidRPr="00496BE7">
        <w:rPr>
          <w:sz w:val="20"/>
        </w:rPr>
        <w:t xml:space="preserve"> </w:t>
      </w:r>
      <w:r w:rsidR="00C531CC" w:rsidRPr="00496BE7">
        <w:rPr>
          <w:sz w:val="20"/>
        </w:rPr>
        <w:t>R</w:t>
      </w:r>
      <w:r w:rsidR="00005E97" w:rsidRPr="00496BE7">
        <w:rPr>
          <w:sz w:val="20"/>
        </w:rPr>
        <w:t xml:space="preserve">emont </w:t>
      </w:r>
      <w:r w:rsidR="001D70F6" w:rsidRPr="00496BE7">
        <w:rPr>
          <w:sz w:val="20"/>
        </w:rPr>
        <w:t>dziesięciu</w:t>
      </w:r>
      <w:r w:rsidR="00005E97" w:rsidRPr="00496BE7">
        <w:rPr>
          <w:sz w:val="20"/>
        </w:rPr>
        <w:t xml:space="preserve"> pomieszczeń I piętr</w:t>
      </w:r>
      <w:r w:rsidR="00D9489A" w:rsidRPr="00496BE7">
        <w:rPr>
          <w:sz w:val="20"/>
        </w:rPr>
        <w:t>a (druga kondygnacja)</w:t>
      </w:r>
      <w:r w:rsidR="00005E97" w:rsidRPr="00496BE7">
        <w:rPr>
          <w:sz w:val="20"/>
        </w:rPr>
        <w:t xml:space="preserve"> s</w:t>
      </w:r>
      <w:r w:rsidR="00B07607" w:rsidRPr="00496BE7">
        <w:rPr>
          <w:sz w:val="20"/>
        </w:rPr>
        <w:t xml:space="preserve">krzydła lewego </w:t>
      </w:r>
      <w:r w:rsidR="00005E97" w:rsidRPr="00496BE7">
        <w:rPr>
          <w:sz w:val="20"/>
        </w:rPr>
        <w:t>internatu (pomieszczenia typu 1a, 1b, 1c, – wg rysunku: Pokoje kondygnacji powtarzalnej - inwentaryzacja w projekcie remontu pomieszczeń</w:t>
      </w:r>
      <w:r w:rsidR="00D9489A" w:rsidRPr="00496BE7">
        <w:rPr>
          <w:sz w:val="20"/>
        </w:rPr>
        <w:t xml:space="preserve"> (załącznik nr 7).</w:t>
      </w:r>
    </w:p>
    <w:p w:rsidR="00186A64" w:rsidRDefault="00D9489A" w:rsidP="00496BE7">
      <w:pPr>
        <w:pStyle w:val="WW-Tekstpodstawowy2"/>
        <w:spacing w:after="0" w:line="240" w:lineRule="auto"/>
        <w:ind w:left="426" w:hanging="426"/>
        <w:jc w:val="both"/>
        <w:rPr>
          <w:sz w:val="20"/>
        </w:rPr>
      </w:pPr>
      <w:r w:rsidRPr="003E206D">
        <w:rPr>
          <w:b/>
          <w:sz w:val="20"/>
        </w:rPr>
        <w:t>3.2.</w:t>
      </w:r>
      <w:r w:rsidRPr="00496BE7">
        <w:rPr>
          <w:sz w:val="20"/>
        </w:rPr>
        <w:t xml:space="preserve"> M</w:t>
      </w:r>
      <w:r w:rsidR="00005E97" w:rsidRPr="00496BE7">
        <w:rPr>
          <w:sz w:val="20"/>
        </w:rPr>
        <w:t>ontaż systemu pożarowego na 1 i 2 piętrze (II i III kondygnacji) oraz z centrali sygnalizacji poż</w:t>
      </w:r>
      <w:r w:rsidR="00186A64">
        <w:rPr>
          <w:sz w:val="20"/>
        </w:rPr>
        <w:t xml:space="preserve">aru na parterze (I kondygnacji) </w:t>
      </w:r>
      <w:r w:rsidR="00005E97" w:rsidRPr="00496BE7">
        <w:rPr>
          <w:sz w:val="20"/>
        </w:rPr>
        <w:t>internatu</w:t>
      </w:r>
      <w:r w:rsidR="00186A64">
        <w:rPr>
          <w:sz w:val="20"/>
        </w:rPr>
        <w:t>.</w:t>
      </w:r>
    </w:p>
    <w:p w:rsidR="00CE228F" w:rsidRPr="00496BE7" w:rsidRDefault="00186A64" w:rsidP="00496BE7">
      <w:pPr>
        <w:pStyle w:val="WW-Tekstpodstawowy2"/>
        <w:spacing w:after="0" w:line="240" w:lineRule="auto"/>
        <w:ind w:left="426" w:hanging="426"/>
        <w:jc w:val="both"/>
        <w:rPr>
          <w:sz w:val="20"/>
        </w:rPr>
      </w:pPr>
      <w:r w:rsidRPr="00671C20">
        <w:rPr>
          <w:sz w:val="20"/>
        </w:rPr>
        <w:t>Remont obejmuje pomieszczenia znajdujące się</w:t>
      </w:r>
      <w:r w:rsidR="00005E97" w:rsidRPr="00496BE7">
        <w:rPr>
          <w:sz w:val="20"/>
        </w:rPr>
        <w:t xml:space="preserve"> na terenie Szkoły Podoficerskiej PSP w Bydgoszczy</w:t>
      </w:r>
      <w:r w:rsidR="00CE228F" w:rsidRPr="00496BE7">
        <w:rPr>
          <w:sz w:val="20"/>
        </w:rPr>
        <w:t xml:space="preserve"> zgodnie z dokumentacją projektową stanowiącą załączniki do niniejszej specyfikacji:</w:t>
      </w:r>
    </w:p>
    <w:p w:rsidR="00CE228F" w:rsidRPr="00496BE7" w:rsidRDefault="00637159" w:rsidP="00496BE7">
      <w:pPr>
        <w:pStyle w:val="WW-Tekstpodstawowy2"/>
        <w:spacing w:after="0" w:line="240" w:lineRule="auto"/>
        <w:ind w:left="426"/>
        <w:jc w:val="both"/>
        <w:rPr>
          <w:strike/>
          <w:sz w:val="20"/>
        </w:rPr>
      </w:pPr>
      <w:r>
        <w:rPr>
          <w:sz w:val="20"/>
        </w:rPr>
        <w:t>-</w:t>
      </w:r>
      <w:r>
        <w:rPr>
          <w:sz w:val="20"/>
        </w:rPr>
        <w:tab/>
        <w:t>p</w:t>
      </w:r>
      <w:r w:rsidR="00BC1930" w:rsidRPr="00496BE7">
        <w:rPr>
          <w:sz w:val="20"/>
        </w:rPr>
        <w:t>rzedmiar robót – załącznik nr 6</w:t>
      </w:r>
      <w:r>
        <w:rPr>
          <w:sz w:val="20"/>
        </w:rPr>
        <w:t>,</w:t>
      </w:r>
    </w:p>
    <w:p w:rsidR="00CE228F" w:rsidRPr="00496BE7" w:rsidRDefault="00637159" w:rsidP="00496BE7">
      <w:pPr>
        <w:pStyle w:val="WW-Tekstpodstawowy2"/>
        <w:spacing w:after="0" w:line="240" w:lineRule="auto"/>
        <w:ind w:left="426"/>
        <w:jc w:val="both"/>
        <w:rPr>
          <w:sz w:val="20"/>
        </w:rPr>
      </w:pPr>
      <w:r>
        <w:rPr>
          <w:sz w:val="20"/>
        </w:rPr>
        <w:t>-    p</w:t>
      </w:r>
      <w:r w:rsidR="00BC1930" w:rsidRPr="00496BE7">
        <w:rPr>
          <w:sz w:val="20"/>
        </w:rPr>
        <w:t xml:space="preserve">rojekt remontu pomieszczeń – załącznik nr </w:t>
      </w:r>
      <w:r w:rsidR="00B87DEB" w:rsidRPr="00496BE7">
        <w:rPr>
          <w:sz w:val="20"/>
        </w:rPr>
        <w:t>7</w:t>
      </w:r>
      <w:r>
        <w:rPr>
          <w:sz w:val="20"/>
        </w:rPr>
        <w:t>,</w:t>
      </w:r>
    </w:p>
    <w:p w:rsidR="00CE228F" w:rsidRPr="00496BE7" w:rsidRDefault="00637159" w:rsidP="00496BE7">
      <w:pPr>
        <w:pStyle w:val="WW-Tekstpodstawowy2"/>
        <w:spacing w:after="0" w:line="240" w:lineRule="auto"/>
        <w:ind w:left="426"/>
        <w:jc w:val="both"/>
        <w:rPr>
          <w:strike/>
          <w:sz w:val="20"/>
        </w:rPr>
      </w:pPr>
      <w:r>
        <w:rPr>
          <w:sz w:val="20"/>
        </w:rPr>
        <w:t>-</w:t>
      </w:r>
      <w:r>
        <w:rPr>
          <w:sz w:val="20"/>
        </w:rPr>
        <w:tab/>
        <w:t>s</w:t>
      </w:r>
      <w:r w:rsidR="00CE228F" w:rsidRPr="00496BE7">
        <w:rPr>
          <w:sz w:val="20"/>
        </w:rPr>
        <w:t xml:space="preserve">pecyfikacja techniczna </w:t>
      </w:r>
      <w:r w:rsidR="00BC1930" w:rsidRPr="00496BE7">
        <w:rPr>
          <w:sz w:val="20"/>
        </w:rPr>
        <w:t xml:space="preserve">– załącznik nr </w:t>
      </w:r>
      <w:r w:rsidR="00B87DEB" w:rsidRPr="00496BE7">
        <w:rPr>
          <w:sz w:val="20"/>
        </w:rPr>
        <w:t>8</w:t>
      </w:r>
      <w:r>
        <w:rPr>
          <w:sz w:val="20"/>
        </w:rPr>
        <w:t>,</w:t>
      </w:r>
    </w:p>
    <w:p w:rsidR="001D70F6" w:rsidRPr="00496BE7" w:rsidRDefault="001D70F6" w:rsidP="00496BE7">
      <w:pPr>
        <w:pStyle w:val="WW-Tekstpodstawowy2"/>
        <w:spacing w:after="0" w:line="360" w:lineRule="auto"/>
        <w:ind w:left="426"/>
        <w:jc w:val="both"/>
        <w:rPr>
          <w:sz w:val="20"/>
        </w:rPr>
      </w:pPr>
      <w:r w:rsidRPr="00496BE7">
        <w:rPr>
          <w:sz w:val="20"/>
        </w:rPr>
        <w:t>-</w:t>
      </w:r>
      <w:r w:rsidRPr="00496BE7">
        <w:rPr>
          <w:sz w:val="20"/>
        </w:rPr>
        <w:tab/>
      </w:r>
      <w:r w:rsidR="00637159">
        <w:rPr>
          <w:sz w:val="20"/>
        </w:rPr>
        <w:t>r</w:t>
      </w:r>
      <w:r w:rsidRPr="00496BE7">
        <w:rPr>
          <w:sz w:val="20"/>
        </w:rPr>
        <w:t xml:space="preserve">zut kondygnacji powtarzalnej z zaznaczeniem przedmiotu postępowania – załącznik nr </w:t>
      </w:r>
      <w:r w:rsidR="00B87DEB" w:rsidRPr="00496BE7">
        <w:rPr>
          <w:sz w:val="20"/>
        </w:rPr>
        <w:t>9</w:t>
      </w:r>
      <w:r w:rsidR="00D9489A" w:rsidRPr="00496BE7">
        <w:rPr>
          <w:sz w:val="20"/>
        </w:rPr>
        <w:t>.</w:t>
      </w:r>
    </w:p>
    <w:p w:rsidR="00F53A36" w:rsidRPr="00496BE7" w:rsidRDefault="003852C5" w:rsidP="00D9489A">
      <w:pPr>
        <w:pStyle w:val="WW-Tekstpodstawowy2"/>
        <w:spacing w:line="240" w:lineRule="auto"/>
        <w:ind w:left="1080" w:hanging="1080"/>
        <w:jc w:val="both"/>
        <w:rPr>
          <w:sz w:val="20"/>
        </w:rPr>
      </w:pPr>
      <w:r w:rsidRPr="003E206D">
        <w:rPr>
          <w:b/>
          <w:sz w:val="20"/>
        </w:rPr>
        <w:t>3.</w:t>
      </w:r>
      <w:r w:rsidR="00D9489A" w:rsidRPr="003E206D">
        <w:rPr>
          <w:b/>
          <w:sz w:val="20"/>
        </w:rPr>
        <w:t>3</w:t>
      </w:r>
      <w:r w:rsidRPr="003E206D">
        <w:rPr>
          <w:b/>
          <w:sz w:val="20"/>
        </w:rPr>
        <w:t>.</w:t>
      </w:r>
      <w:r w:rsidRPr="00496BE7">
        <w:rPr>
          <w:sz w:val="20"/>
        </w:rPr>
        <w:t xml:space="preserve"> </w:t>
      </w:r>
      <w:r w:rsidR="00F53A36" w:rsidRPr="00496BE7">
        <w:rPr>
          <w:sz w:val="20"/>
        </w:rPr>
        <w:t>Dodatkowe informacje dla części I:</w:t>
      </w:r>
      <w:r w:rsidR="00A2581E" w:rsidRPr="00496BE7">
        <w:rPr>
          <w:sz w:val="20"/>
        </w:rPr>
        <w:t xml:space="preserve"> </w:t>
      </w:r>
    </w:p>
    <w:p w:rsidR="00637D38" w:rsidRPr="00496BE7" w:rsidRDefault="001D70F6" w:rsidP="00D9489A">
      <w:pPr>
        <w:pStyle w:val="WW-Tekstpodstawowy2"/>
        <w:spacing w:line="240" w:lineRule="auto"/>
        <w:ind w:left="426" w:hanging="426"/>
        <w:jc w:val="both"/>
        <w:rPr>
          <w:sz w:val="20"/>
        </w:rPr>
      </w:pPr>
      <w:r w:rsidRPr="00496BE7">
        <w:rPr>
          <w:b/>
          <w:sz w:val="20"/>
        </w:rPr>
        <w:t>Uwaga!</w:t>
      </w:r>
      <w:r w:rsidRPr="00496BE7">
        <w:rPr>
          <w:sz w:val="20"/>
        </w:rPr>
        <w:t xml:space="preserve"> Załączona dokumentacja</w:t>
      </w:r>
      <w:r w:rsidR="00496BE7">
        <w:rPr>
          <w:sz w:val="20"/>
        </w:rPr>
        <w:t xml:space="preserve"> (przedmiar robót)</w:t>
      </w:r>
      <w:r w:rsidRPr="00496BE7">
        <w:rPr>
          <w:sz w:val="20"/>
        </w:rPr>
        <w:t xml:space="preserve"> dla części I obejmuje remont pomieszczeń internatu dla całego pietra </w:t>
      </w:r>
      <w:r w:rsidR="003852C5" w:rsidRPr="00496BE7">
        <w:rPr>
          <w:sz w:val="20"/>
        </w:rPr>
        <w:t xml:space="preserve">1 </w:t>
      </w:r>
      <w:r w:rsidR="00966087" w:rsidRPr="00496BE7">
        <w:rPr>
          <w:sz w:val="20"/>
        </w:rPr>
        <w:t>(kondygnacja II), remont pomieszczeń części wspólnych oraz remont całego parteru (kondygnacja I). Zamawiający zwraca uwagę, że w powyższym postępowa</w:t>
      </w:r>
      <w:r w:rsidR="001D77E5">
        <w:rPr>
          <w:sz w:val="20"/>
        </w:rPr>
        <w:t>niu remontem objęte jest wyłącz</w:t>
      </w:r>
      <w:r w:rsidR="00966087" w:rsidRPr="00496BE7">
        <w:rPr>
          <w:sz w:val="20"/>
        </w:rPr>
        <w:t>nie całe lewe skrzydło internatu 1</w:t>
      </w:r>
      <w:r w:rsidR="003852C5" w:rsidRPr="00496BE7">
        <w:rPr>
          <w:sz w:val="20"/>
        </w:rPr>
        <w:t xml:space="preserve"> piętra</w:t>
      </w:r>
      <w:r w:rsidR="00966087" w:rsidRPr="00496BE7">
        <w:rPr>
          <w:sz w:val="20"/>
        </w:rPr>
        <w:t xml:space="preserve"> (załącznik nr </w:t>
      </w:r>
      <w:r w:rsidR="003B741D" w:rsidRPr="00496BE7">
        <w:rPr>
          <w:sz w:val="20"/>
        </w:rPr>
        <w:t>9</w:t>
      </w:r>
      <w:r w:rsidR="00966087" w:rsidRPr="00496BE7">
        <w:rPr>
          <w:sz w:val="20"/>
        </w:rPr>
        <w:t xml:space="preserve"> obrazujący rzut kondygnacji powtarzalnej dla 1 piętra). </w:t>
      </w:r>
      <w:r w:rsidR="003852C5" w:rsidRPr="00496BE7">
        <w:rPr>
          <w:b/>
          <w:sz w:val="20"/>
        </w:rPr>
        <w:t xml:space="preserve">Wobec powyższego do wyceny należy przyjąć ilości dot. 10 pokoi </w:t>
      </w:r>
      <w:r w:rsidR="00A36727" w:rsidRPr="00496BE7">
        <w:rPr>
          <w:b/>
          <w:sz w:val="20"/>
        </w:rPr>
        <w:t xml:space="preserve">skrzydła lewego </w:t>
      </w:r>
      <w:r w:rsidR="003852C5" w:rsidRPr="00496BE7">
        <w:rPr>
          <w:b/>
          <w:sz w:val="20"/>
        </w:rPr>
        <w:t xml:space="preserve">oraz pomieszczeń </w:t>
      </w:r>
      <w:r w:rsidR="00A36727" w:rsidRPr="00496BE7">
        <w:rPr>
          <w:b/>
          <w:sz w:val="20"/>
        </w:rPr>
        <w:t>i zakresu</w:t>
      </w:r>
      <w:r w:rsidR="00954868" w:rsidRPr="00496BE7">
        <w:rPr>
          <w:b/>
          <w:sz w:val="20"/>
        </w:rPr>
        <w:t xml:space="preserve"> przedstawionego poniżej w punkcie 3.</w:t>
      </w:r>
      <w:r w:rsidR="00D9489A" w:rsidRPr="00496BE7">
        <w:rPr>
          <w:b/>
          <w:sz w:val="20"/>
        </w:rPr>
        <w:t>4</w:t>
      </w:r>
      <w:r w:rsidR="003852C5" w:rsidRPr="00496BE7">
        <w:rPr>
          <w:sz w:val="20"/>
        </w:rPr>
        <w:t xml:space="preserve">. </w:t>
      </w:r>
    </w:p>
    <w:p w:rsidR="00966087" w:rsidRPr="00496BE7" w:rsidRDefault="00966087" w:rsidP="00D9489A">
      <w:pPr>
        <w:pStyle w:val="WW-Tekstpodstawowy2"/>
        <w:spacing w:line="240" w:lineRule="auto"/>
        <w:ind w:left="426" w:hanging="426"/>
        <w:jc w:val="both"/>
        <w:rPr>
          <w:sz w:val="20"/>
        </w:rPr>
      </w:pPr>
      <w:r w:rsidRPr="00496BE7">
        <w:rPr>
          <w:sz w:val="20"/>
        </w:rPr>
        <w:t>Przykładowe zmiany:</w:t>
      </w:r>
    </w:p>
    <w:p w:rsidR="00FA68A4" w:rsidRPr="00496BE7" w:rsidRDefault="00243AE3" w:rsidP="00D9489A">
      <w:pPr>
        <w:pStyle w:val="WW-Tekstpodstawowy2"/>
        <w:spacing w:line="240" w:lineRule="auto"/>
        <w:ind w:left="426" w:hanging="426"/>
        <w:jc w:val="both"/>
        <w:rPr>
          <w:sz w:val="20"/>
        </w:rPr>
      </w:pPr>
      <w:r w:rsidRPr="00496BE7">
        <w:rPr>
          <w:sz w:val="20"/>
        </w:rPr>
        <w:t xml:space="preserve">Poz. Nr 33 w przedmiarze robót – demontaż baterii stojącej umywalkowej –(łazienki – 1 </w:t>
      </w:r>
      <w:r w:rsidR="00D9489A" w:rsidRPr="00496BE7">
        <w:rPr>
          <w:sz w:val="20"/>
        </w:rPr>
        <w:t>piętro</w:t>
      </w:r>
      <w:r w:rsidRPr="00496BE7">
        <w:rPr>
          <w:sz w:val="20"/>
        </w:rPr>
        <w:t xml:space="preserve">) </w:t>
      </w:r>
      <w:r w:rsidR="0051134E" w:rsidRPr="00496BE7">
        <w:rPr>
          <w:sz w:val="20"/>
          <w:u w:val="single"/>
        </w:rPr>
        <w:t>jest 20 szt. a powinno być</w:t>
      </w:r>
      <w:r w:rsidR="0051134E" w:rsidRPr="00496BE7">
        <w:rPr>
          <w:sz w:val="20"/>
        </w:rPr>
        <w:t xml:space="preserve"> </w:t>
      </w:r>
      <w:r w:rsidRPr="00496BE7">
        <w:rPr>
          <w:b/>
          <w:sz w:val="20"/>
          <w:u w:val="single"/>
        </w:rPr>
        <w:t>10 szt.</w:t>
      </w:r>
      <w:r w:rsidR="0051134E" w:rsidRPr="00496BE7">
        <w:rPr>
          <w:b/>
          <w:sz w:val="20"/>
          <w:u w:val="single"/>
        </w:rPr>
        <w:t xml:space="preserve"> </w:t>
      </w:r>
      <w:r w:rsidR="0051134E" w:rsidRPr="00496BE7">
        <w:rPr>
          <w:sz w:val="20"/>
        </w:rPr>
        <w:t>(dalsze punkty analogicznie dla 10 pokoi)</w:t>
      </w:r>
    </w:p>
    <w:p w:rsidR="00FA68A4" w:rsidRPr="00496BE7" w:rsidRDefault="00567EF8" w:rsidP="00D9489A">
      <w:pPr>
        <w:pStyle w:val="WW-Tekstpodstawowy2"/>
        <w:spacing w:line="240" w:lineRule="auto"/>
        <w:ind w:left="426" w:hanging="426"/>
        <w:jc w:val="both"/>
        <w:rPr>
          <w:sz w:val="20"/>
        </w:rPr>
      </w:pPr>
      <w:r w:rsidRPr="00496BE7">
        <w:rPr>
          <w:sz w:val="20"/>
        </w:rPr>
        <w:t>Poz. nr 88</w:t>
      </w:r>
      <w:r w:rsidR="00243AE3" w:rsidRPr="00496BE7">
        <w:rPr>
          <w:sz w:val="20"/>
        </w:rPr>
        <w:t xml:space="preserve"> w przedmiarze robót – </w:t>
      </w:r>
      <w:r w:rsidRPr="00496BE7">
        <w:rPr>
          <w:sz w:val="20"/>
        </w:rPr>
        <w:t xml:space="preserve">wykonanie pod wymiar wnęk </w:t>
      </w:r>
      <w:r w:rsidR="0051134E" w:rsidRPr="00496BE7">
        <w:rPr>
          <w:sz w:val="20"/>
          <w:u w:val="single"/>
        </w:rPr>
        <w:t>jest 20 szt. a powinno być</w:t>
      </w:r>
      <w:r w:rsidR="0051134E" w:rsidRPr="00496BE7">
        <w:rPr>
          <w:sz w:val="20"/>
        </w:rPr>
        <w:t xml:space="preserve"> </w:t>
      </w:r>
      <w:r w:rsidR="001D70F6" w:rsidRPr="00496BE7">
        <w:rPr>
          <w:b/>
          <w:sz w:val="20"/>
          <w:u w:val="single"/>
        </w:rPr>
        <w:t>1</w:t>
      </w:r>
      <w:r w:rsidRPr="00496BE7">
        <w:rPr>
          <w:b/>
          <w:sz w:val="20"/>
          <w:u w:val="single"/>
        </w:rPr>
        <w:t>0</w:t>
      </w:r>
      <w:r w:rsidRPr="00496BE7">
        <w:rPr>
          <w:sz w:val="20"/>
        </w:rPr>
        <w:t xml:space="preserve"> szaf trzydrzwiowych w pokojach na 1 piętrze.</w:t>
      </w:r>
    </w:p>
    <w:p w:rsidR="00A235DF" w:rsidRPr="00496BE7" w:rsidRDefault="00A235DF" w:rsidP="00D9489A">
      <w:pPr>
        <w:pStyle w:val="WW-Tekstpodstawowy2"/>
        <w:spacing w:line="240" w:lineRule="auto"/>
        <w:ind w:left="426" w:hanging="426"/>
        <w:jc w:val="both"/>
        <w:rPr>
          <w:sz w:val="20"/>
        </w:rPr>
      </w:pPr>
      <w:r w:rsidRPr="00496BE7">
        <w:rPr>
          <w:sz w:val="20"/>
        </w:rPr>
        <w:lastRenderedPageBreak/>
        <w:t>Poz. nr 104-113 w przedmiarze robót – malowanie – korytarz 1 piętro tylko zakres prac dla lewego skrzydła 1 piętra</w:t>
      </w:r>
      <w:r w:rsidR="008369A0" w:rsidRPr="00496BE7">
        <w:rPr>
          <w:sz w:val="20"/>
        </w:rPr>
        <w:t xml:space="preserve"> (załącznik nr </w:t>
      </w:r>
      <w:r w:rsidR="00243AE3" w:rsidRPr="00496BE7">
        <w:rPr>
          <w:sz w:val="20"/>
        </w:rPr>
        <w:t>9</w:t>
      </w:r>
      <w:r w:rsidR="008369A0" w:rsidRPr="00496BE7">
        <w:rPr>
          <w:sz w:val="20"/>
        </w:rPr>
        <w:t>)</w:t>
      </w:r>
      <w:r w:rsidRPr="00496BE7">
        <w:rPr>
          <w:sz w:val="20"/>
        </w:rPr>
        <w:t xml:space="preserve">. </w:t>
      </w:r>
    </w:p>
    <w:p w:rsidR="00A235DF" w:rsidRPr="00496BE7" w:rsidRDefault="003852C5" w:rsidP="00D9489A">
      <w:pPr>
        <w:pStyle w:val="WW-Tekstpodstawowy2"/>
        <w:spacing w:line="240" w:lineRule="auto"/>
        <w:ind w:left="426" w:hanging="426"/>
        <w:jc w:val="both"/>
        <w:rPr>
          <w:sz w:val="20"/>
        </w:rPr>
      </w:pPr>
      <w:r w:rsidRPr="003E206D">
        <w:rPr>
          <w:b/>
          <w:sz w:val="20"/>
        </w:rPr>
        <w:t>3.</w:t>
      </w:r>
      <w:r w:rsidR="00D9489A" w:rsidRPr="003E206D">
        <w:rPr>
          <w:b/>
          <w:sz w:val="20"/>
        </w:rPr>
        <w:t>4</w:t>
      </w:r>
      <w:r w:rsidRPr="003E206D">
        <w:rPr>
          <w:b/>
          <w:sz w:val="20"/>
        </w:rPr>
        <w:t>.</w:t>
      </w:r>
      <w:r w:rsidRPr="00496BE7">
        <w:rPr>
          <w:sz w:val="20"/>
        </w:rPr>
        <w:t xml:space="preserve"> </w:t>
      </w:r>
      <w:r w:rsidR="00C5764B" w:rsidRPr="00F868C9">
        <w:rPr>
          <w:b/>
          <w:sz w:val="20"/>
        </w:rPr>
        <w:t>Konieczne z</w:t>
      </w:r>
      <w:r w:rsidR="00A235DF" w:rsidRPr="00F868C9">
        <w:rPr>
          <w:b/>
          <w:sz w:val="20"/>
        </w:rPr>
        <w:t xml:space="preserve">miany </w:t>
      </w:r>
      <w:r w:rsidR="00141EE5" w:rsidRPr="00F868C9">
        <w:rPr>
          <w:b/>
          <w:sz w:val="20"/>
        </w:rPr>
        <w:t>do uwzględnienia:</w:t>
      </w:r>
    </w:p>
    <w:p w:rsidR="00243AE3" w:rsidRPr="00496BE7" w:rsidRDefault="00243AE3" w:rsidP="00D9489A">
      <w:pPr>
        <w:pStyle w:val="WW-Tekstpodstawowy2"/>
        <w:spacing w:line="240" w:lineRule="auto"/>
        <w:ind w:left="426" w:hanging="426"/>
        <w:jc w:val="both"/>
        <w:rPr>
          <w:sz w:val="20"/>
        </w:rPr>
      </w:pPr>
      <w:r w:rsidRPr="00496BE7">
        <w:rPr>
          <w:sz w:val="20"/>
        </w:rPr>
        <w:t xml:space="preserve">Poz. nr 23 w przedmiarze robót jest: „wymiana wkładek typu master </w:t>
      </w:r>
      <w:proofErr w:type="spellStart"/>
      <w:r w:rsidRPr="00496BE7">
        <w:rPr>
          <w:sz w:val="20"/>
        </w:rPr>
        <w:t>key</w:t>
      </w:r>
      <w:proofErr w:type="spellEnd"/>
      <w:r w:rsidRPr="00496BE7">
        <w:rPr>
          <w:sz w:val="20"/>
        </w:rPr>
        <w:t xml:space="preserve"> – d</w:t>
      </w:r>
      <w:r w:rsidR="001D77E5">
        <w:rPr>
          <w:sz w:val="20"/>
        </w:rPr>
        <w:t>r</w:t>
      </w:r>
      <w:r w:rsidR="008D503A">
        <w:rPr>
          <w:sz w:val="20"/>
        </w:rPr>
        <w:t>zwi wejściowe – (pokoje -1 pię</w:t>
      </w:r>
      <w:r w:rsidRPr="00496BE7">
        <w:rPr>
          <w:sz w:val="20"/>
        </w:rPr>
        <w:t xml:space="preserve">tro) 23 szt.”  A powinno być: „wymiana wkładek typu master </w:t>
      </w:r>
      <w:proofErr w:type="spellStart"/>
      <w:r w:rsidRPr="00496BE7">
        <w:rPr>
          <w:sz w:val="20"/>
        </w:rPr>
        <w:t>key</w:t>
      </w:r>
      <w:proofErr w:type="spellEnd"/>
      <w:r w:rsidRPr="00496BE7">
        <w:rPr>
          <w:sz w:val="20"/>
        </w:rPr>
        <w:t xml:space="preserve"> w 10 pokojach z minimum 5 kluczami do każdego pokoju oraz 10 kluczy </w:t>
      </w:r>
      <w:r w:rsidR="009D4C53" w:rsidRPr="00496BE7">
        <w:rPr>
          <w:sz w:val="20"/>
        </w:rPr>
        <w:t xml:space="preserve">dodatkowych </w:t>
      </w:r>
      <w:r w:rsidRPr="00496BE7">
        <w:rPr>
          <w:sz w:val="20"/>
        </w:rPr>
        <w:t xml:space="preserve">typu master </w:t>
      </w:r>
      <w:proofErr w:type="spellStart"/>
      <w:r w:rsidRPr="00496BE7">
        <w:rPr>
          <w:sz w:val="20"/>
        </w:rPr>
        <w:t>key</w:t>
      </w:r>
      <w:proofErr w:type="spellEnd"/>
      <w:r w:rsidRPr="00496BE7">
        <w:rPr>
          <w:sz w:val="20"/>
        </w:rPr>
        <w:t xml:space="preserve"> otwierające wszystkie pokoje”.</w:t>
      </w:r>
    </w:p>
    <w:p w:rsidR="00404AD0" w:rsidRPr="00496BE7" w:rsidRDefault="00404AD0" w:rsidP="00D9489A">
      <w:pPr>
        <w:pStyle w:val="WW-Tekstpodstawowy2"/>
        <w:spacing w:line="240" w:lineRule="auto"/>
        <w:ind w:left="426" w:hanging="426"/>
        <w:jc w:val="both"/>
        <w:rPr>
          <w:sz w:val="20"/>
        </w:rPr>
      </w:pPr>
      <w:r w:rsidRPr="00496BE7">
        <w:rPr>
          <w:sz w:val="20"/>
        </w:rPr>
        <w:t>Poz. nr 91 w przedmiarze robót – przy wycenie wymiany zaworów grzejnikowych należy uwzględnić wymianę tylko na 1</w:t>
      </w:r>
      <w:r w:rsidR="00243AE3" w:rsidRPr="00496BE7">
        <w:rPr>
          <w:sz w:val="20"/>
        </w:rPr>
        <w:t>piętrze (lewe skrzydło) oraz</w:t>
      </w:r>
      <w:r w:rsidRPr="00496BE7">
        <w:rPr>
          <w:sz w:val="20"/>
        </w:rPr>
        <w:t xml:space="preserve"> 2 piętrze </w:t>
      </w:r>
      <w:r w:rsidR="00D27998" w:rsidRPr="00496BE7">
        <w:rPr>
          <w:sz w:val="20"/>
        </w:rPr>
        <w:t xml:space="preserve">tj. 94 </w:t>
      </w:r>
      <w:r w:rsidRPr="00496BE7">
        <w:rPr>
          <w:sz w:val="20"/>
        </w:rPr>
        <w:t xml:space="preserve">szt. </w:t>
      </w:r>
    </w:p>
    <w:p w:rsidR="00BC774E" w:rsidRPr="00A73D0C" w:rsidRDefault="00BC774E" w:rsidP="00A73D0C">
      <w:pPr>
        <w:pStyle w:val="WW-Tekstpodstawowy2"/>
        <w:spacing w:line="240" w:lineRule="auto"/>
        <w:ind w:left="426" w:hanging="426"/>
        <w:jc w:val="both"/>
        <w:rPr>
          <w:color w:val="000000" w:themeColor="text1"/>
          <w:sz w:val="20"/>
        </w:rPr>
      </w:pPr>
      <w:r w:rsidRPr="00496BE7">
        <w:rPr>
          <w:color w:val="000000" w:themeColor="text1"/>
          <w:sz w:val="20"/>
        </w:rPr>
        <w:t>Poz. nr 99 w przedmiarze robót – wymiana czujek pożarowych DOT 4046 POLON-ALFA (lub porównywalne) należy uwzględnić wymianę tylko na 1</w:t>
      </w:r>
      <w:r w:rsidR="00243AE3" w:rsidRPr="00496BE7">
        <w:rPr>
          <w:color w:val="000000" w:themeColor="text1"/>
          <w:sz w:val="20"/>
        </w:rPr>
        <w:t xml:space="preserve">piętrze </w:t>
      </w:r>
      <w:r w:rsidR="00C5764B" w:rsidRPr="00496BE7">
        <w:rPr>
          <w:color w:val="000000" w:themeColor="text1"/>
          <w:sz w:val="20"/>
        </w:rPr>
        <w:t>(lewe skrzydło)</w:t>
      </w:r>
      <w:r w:rsidRPr="00496BE7">
        <w:rPr>
          <w:color w:val="000000" w:themeColor="text1"/>
          <w:sz w:val="20"/>
        </w:rPr>
        <w:t xml:space="preserve"> i 2 piętrze </w:t>
      </w:r>
      <w:r w:rsidR="00AA2AE5" w:rsidRPr="00496BE7">
        <w:rPr>
          <w:color w:val="000000" w:themeColor="text1"/>
          <w:sz w:val="20"/>
        </w:rPr>
        <w:t xml:space="preserve">tj. </w:t>
      </w:r>
      <w:r w:rsidR="0051134E" w:rsidRPr="00496BE7">
        <w:rPr>
          <w:color w:val="000000" w:themeColor="text1"/>
          <w:sz w:val="20"/>
        </w:rPr>
        <w:t xml:space="preserve">łącznie </w:t>
      </w:r>
      <w:r w:rsidR="00AA2AE5" w:rsidRPr="00496BE7">
        <w:rPr>
          <w:color w:val="000000" w:themeColor="text1"/>
          <w:sz w:val="20"/>
        </w:rPr>
        <w:t xml:space="preserve">32 szt. </w:t>
      </w:r>
      <w:r w:rsidR="00D97DB4" w:rsidRPr="00496BE7">
        <w:rPr>
          <w:color w:val="000000" w:themeColor="text1"/>
          <w:sz w:val="20"/>
        </w:rPr>
        <w:t xml:space="preserve"> </w:t>
      </w:r>
      <w:r w:rsidR="0051134E" w:rsidRPr="00496BE7">
        <w:rPr>
          <w:sz w:val="20"/>
        </w:rPr>
        <w:t>Zamawiający zwraca uwagę ab</w:t>
      </w:r>
      <w:r w:rsidR="00A73D0C">
        <w:rPr>
          <w:sz w:val="20"/>
        </w:rPr>
        <w:t>y przed przystąpieniem do prac W</w:t>
      </w:r>
      <w:r w:rsidR="0051134E" w:rsidRPr="00496BE7">
        <w:rPr>
          <w:sz w:val="20"/>
        </w:rPr>
        <w:t xml:space="preserve">ykonawca wykonał inwentaryzację połączeń kablowych. </w:t>
      </w:r>
    </w:p>
    <w:p w:rsidR="00567EF8" w:rsidRPr="00496BE7" w:rsidRDefault="00BC774E" w:rsidP="00D9489A">
      <w:pPr>
        <w:pStyle w:val="WW-Tekstpodstawowy2"/>
        <w:spacing w:line="240" w:lineRule="auto"/>
        <w:ind w:left="426" w:hanging="426"/>
        <w:jc w:val="both"/>
        <w:rPr>
          <w:color w:val="FF0000"/>
          <w:sz w:val="20"/>
        </w:rPr>
      </w:pPr>
      <w:r w:rsidRPr="00496BE7">
        <w:rPr>
          <w:color w:val="000000" w:themeColor="text1"/>
          <w:sz w:val="20"/>
        </w:rPr>
        <w:t>Poz. nr 100</w:t>
      </w:r>
      <w:r w:rsidR="0051134E" w:rsidRPr="00496BE7">
        <w:rPr>
          <w:color w:val="000000" w:themeColor="text1"/>
          <w:sz w:val="20"/>
        </w:rPr>
        <w:t xml:space="preserve"> i 101</w:t>
      </w:r>
      <w:r w:rsidRPr="00496BE7">
        <w:rPr>
          <w:color w:val="000000" w:themeColor="text1"/>
          <w:sz w:val="20"/>
        </w:rPr>
        <w:t xml:space="preserve"> w przedmiarze robót </w:t>
      </w:r>
      <w:r w:rsidR="00D97DB4" w:rsidRPr="00496BE7">
        <w:rPr>
          <w:color w:val="000000" w:themeColor="text1"/>
          <w:sz w:val="20"/>
        </w:rPr>
        <w:t>–</w:t>
      </w:r>
      <w:r w:rsidRPr="00496BE7">
        <w:rPr>
          <w:color w:val="000000" w:themeColor="text1"/>
          <w:sz w:val="20"/>
        </w:rPr>
        <w:t xml:space="preserve"> </w:t>
      </w:r>
      <w:r w:rsidR="00D97DB4" w:rsidRPr="00496BE7">
        <w:rPr>
          <w:color w:val="000000" w:themeColor="text1"/>
          <w:sz w:val="20"/>
        </w:rPr>
        <w:t xml:space="preserve">montaż ręcznych ostrzegaczy pożaru należy uwzględnić wymianę </w:t>
      </w:r>
      <w:r w:rsidR="00AA2AE5" w:rsidRPr="00496BE7">
        <w:rPr>
          <w:b/>
          <w:color w:val="000000" w:themeColor="text1"/>
          <w:sz w:val="20"/>
          <w:u w:val="single"/>
        </w:rPr>
        <w:t>1</w:t>
      </w:r>
      <w:r w:rsidR="0084398B">
        <w:rPr>
          <w:b/>
          <w:color w:val="000000" w:themeColor="text1"/>
          <w:sz w:val="20"/>
          <w:u w:val="single"/>
        </w:rPr>
        <w:t>4</w:t>
      </w:r>
      <w:r w:rsidR="00AA2AE5" w:rsidRPr="00496BE7">
        <w:rPr>
          <w:b/>
          <w:color w:val="000000" w:themeColor="text1"/>
          <w:sz w:val="20"/>
          <w:u w:val="single"/>
        </w:rPr>
        <w:t xml:space="preserve"> szt.</w:t>
      </w:r>
      <w:r w:rsidR="00AA2AE5" w:rsidRPr="00496BE7">
        <w:rPr>
          <w:color w:val="FF0000"/>
          <w:sz w:val="20"/>
        </w:rPr>
        <w:t xml:space="preserve"> </w:t>
      </w:r>
      <w:r w:rsidR="00D97DB4" w:rsidRPr="00496BE7">
        <w:rPr>
          <w:color w:val="FF0000"/>
          <w:sz w:val="20"/>
        </w:rPr>
        <w:t xml:space="preserve"> </w:t>
      </w:r>
    </w:p>
    <w:p w:rsidR="00C531CC" w:rsidRPr="00247408" w:rsidRDefault="002F63C3" w:rsidP="00247408">
      <w:pPr>
        <w:pStyle w:val="WW-Tekstpodstawowy2"/>
        <w:spacing w:line="240" w:lineRule="auto"/>
        <w:ind w:left="426" w:hanging="426"/>
        <w:jc w:val="both"/>
        <w:rPr>
          <w:sz w:val="20"/>
        </w:rPr>
      </w:pPr>
      <w:r w:rsidRPr="00496BE7">
        <w:rPr>
          <w:sz w:val="20"/>
        </w:rPr>
        <w:t xml:space="preserve">Poz. nr 338 i 339 w przedmiarze robót -  dotyczy sprawdzenia oraz naprawy instalacji telefonicznej </w:t>
      </w:r>
      <w:r w:rsidR="005A6AC2" w:rsidRPr="00496BE7">
        <w:rPr>
          <w:sz w:val="20"/>
        </w:rPr>
        <w:t xml:space="preserve">tylko </w:t>
      </w:r>
      <w:r w:rsidR="005A6AC2" w:rsidRPr="00496BE7">
        <w:rPr>
          <w:sz w:val="20"/>
        </w:rPr>
        <w:br/>
      </w:r>
      <w:r w:rsidRPr="00496BE7">
        <w:rPr>
          <w:sz w:val="20"/>
        </w:rPr>
        <w:t xml:space="preserve">w pokojach na </w:t>
      </w:r>
      <w:r w:rsidR="00764214" w:rsidRPr="00496BE7">
        <w:rPr>
          <w:sz w:val="20"/>
        </w:rPr>
        <w:t>1 piętrze (</w:t>
      </w:r>
      <w:r w:rsidR="00243AE3" w:rsidRPr="00496BE7">
        <w:rPr>
          <w:sz w:val="20"/>
        </w:rPr>
        <w:t xml:space="preserve">lewe skrzydło - </w:t>
      </w:r>
      <w:r w:rsidR="00764214" w:rsidRPr="00496BE7">
        <w:rPr>
          <w:sz w:val="20"/>
        </w:rPr>
        <w:t>1</w:t>
      </w:r>
      <w:r w:rsidR="005A6AC2" w:rsidRPr="00496BE7">
        <w:rPr>
          <w:sz w:val="20"/>
        </w:rPr>
        <w:t>0 pokoi).</w:t>
      </w:r>
    </w:p>
    <w:p w:rsidR="00C531CC" w:rsidRPr="00496BE7" w:rsidRDefault="00270A11" w:rsidP="00D9489A">
      <w:pPr>
        <w:pStyle w:val="WW-Tekstpodstawowy2"/>
        <w:numPr>
          <w:ilvl w:val="0"/>
          <w:numId w:val="15"/>
        </w:numPr>
        <w:spacing w:after="0" w:line="276" w:lineRule="auto"/>
        <w:ind w:left="426" w:hanging="426"/>
        <w:jc w:val="both"/>
        <w:rPr>
          <w:b/>
          <w:sz w:val="20"/>
        </w:rPr>
      </w:pPr>
      <w:r>
        <w:rPr>
          <w:b/>
          <w:sz w:val="20"/>
        </w:rPr>
        <w:t>C</w:t>
      </w:r>
      <w:r w:rsidR="00C531CC" w:rsidRPr="00496BE7">
        <w:rPr>
          <w:b/>
          <w:sz w:val="20"/>
        </w:rPr>
        <w:t>zęść II</w:t>
      </w:r>
    </w:p>
    <w:p w:rsidR="009E0374" w:rsidRPr="00496BE7" w:rsidRDefault="0051134E" w:rsidP="00D9489A">
      <w:pPr>
        <w:pStyle w:val="WW-Tekstpodstawowy2"/>
        <w:spacing w:line="240" w:lineRule="auto"/>
        <w:ind w:left="426" w:hanging="426"/>
        <w:jc w:val="both"/>
        <w:rPr>
          <w:sz w:val="20"/>
        </w:rPr>
      </w:pPr>
      <w:r w:rsidRPr="003E206D">
        <w:rPr>
          <w:b/>
          <w:sz w:val="20"/>
        </w:rPr>
        <w:t xml:space="preserve">3.5. </w:t>
      </w:r>
      <w:r w:rsidR="00E74081" w:rsidRPr="00496BE7">
        <w:rPr>
          <w:sz w:val="20"/>
        </w:rPr>
        <w:t>R</w:t>
      </w:r>
      <w:r w:rsidR="00CE228F" w:rsidRPr="00496BE7">
        <w:rPr>
          <w:sz w:val="20"/>
        </w:rPr>
        <w:t xml:space="preserve">emont </w:t>
      </w:r>
      <w:r w:rsidR="00C5764B" w:rsidRPr="00496BE7">
        <w:rPr>
          <w:sz w:val="20"/>
        </w:rPr>
        <w:t xml:space="preserve">pomieszczeń sanitarnych </w:t>
      </w:r>
      <w:r w:rsidR="00CE228F" w:rsidRPr="00496BE7">
        <w:rPr>
          <w:sz w:val="20"/>
        </w:rPr>
        <w:t>na terenie Szkoły Podoficerskiej PSP w Bydgoszczy</w:t>
      </w:r>
      <w:r w:rsidR="009E0374" w:rsidRPr="00496BE7">
        <w:rPr>
          <w:sz w:val="20"/>
        </w:rPr>
        <w:t xml:space="preserve"> w pomieszczeniach: </w:t>
      </w:r>
    </w:p>
    <w:p w:rsidR="000D3E59" w:rsidRDefault="000D3E59" w:rsidP="000D3E59">
      <w:pPr>
        <w:tabs>
          <w:tab w:val="left" w:pos="4852"/>
        </w:tabs>
        <w:jc w:val="both"/>
      </w:pPr>
      <w:r>
        <w:t>1) zadanie I - budynek kwatermistrzowski (natryski),</w:t>
      </w:r>
    </w:p>
    <w:p w:rsidR="000D3E59" w:rsidRDefault="000D3E59" w:rsidP="000D3E59">
      <w:pPr>
        <w:tabs>
          <w:tab w:val="left" w:pos="4852"/>
        </w:tabs>
        <w:jc w:val="both"/>
      </w:pPr>
      <w:r>
        <w:t>2) zadanie II - budynek C (łazienki),</w:t>
      </w:r>
    </w:p>
    <w:p w:rsidR="000D3E59" w:rsidRDefault="000D3E59" w:rsidP="000D3E59">
      <w:pPr>
        <w:tabs>
          <w:tab w:val="left" w:pos="4852"/>
        </w:tabs>
        <w:jc w:val="both"/>
      </w:pPr>
      <w:r>
        <w:t>3) zadanie III - budynek B (natrysk),</w:t>
      </w:r>
    </w:p>
    <w:p w:rsidR="000D3E59" w:rsidRPr="00D153CC" w:rsidRDefault="000D3E59" w:rsidP="000D3E59">
      <w:pPr>
        <w:tabs>
          <w:tab w:val="left" w:pos="4852"/>
        </w:tabs>
        <w:jc w:val="both"/>
        <w:rPr>
          <w:color w:val="FF0000"/>
        </w:rPr>
      </w:pPr>
      <w:r>
        <w:t>4) zadanie IV – budynek internatu (natryski).</w:t>
      </w:r>
    </w:p>
    <w:p w:rsidR="00CE228F" w:rsidRPr="00496BE7" w:rsidRDefault="00496BE7" w:rsidP="00496BE7">
      <w:pPr>
        <w:pStyle w:val="WW-Tekstpodstawowy2"/>
        <w:spacing w:after="0" w:line="240" w:lineRule="auto"/>
        <w:ind w:left="426" w:hanging="426"/>
        <w:jc w:val="both"/>
        <w:rPr>
          <w:sz w:val="20"/>
        </w:rPr>
      </w:pPr>
      <w:r w:rsidRPr="00496BE7">
        <w:rPr>
          <w:sz w:val="20"/>
        </w:rPr>
        <w:t>z</w:t>
      </w:r>
      <w:r w:rsidR="00CE228F" w:rsidRPr="00496BE7">
        <w:rPr>
          <w:sz w:val="20"/>
        </w:rPr>
        <w:t>godnie</w:t>
      </w:r>
      <w:r w:rsidR="00D8197E" w:rsidRPr="00496BE7">
        <w:rPr>
          <w:sz w:val="20"/>
        </w:rPr>
        <w:t xml:space="preserve"> </w:t>
      </w:r>
      <w:r w:rsidR="00CE228F" w:rsidRPr="00496BE7">
        <w:rPr>
          <w:sz w:val="20"/>
        </w:rPr>
        <w:t xml:space="preserve">z </w:t>
      </w:r>
      <w:r w:rsidR="00F53A36" w:rsidRPr="00496BE7">
        <w:rPr>
          <w:sz w:val="20"/>
        </w:rPr>
        <w:t>załącznikami</w:t>
      </w:r>
      <w:r w:rsidR="00CE228F" w:rsidRPr="00496BE7">
        <w:rPr>
          <w:sz w:val="20"/>
        </w:rPr>
        <w:t xml:space="preserve"> do niniejszej specyfikacji:</w:t>
      </w:r>
    </w:p>
    <w:p w:rsidR="00BC1930" w:rsidRPr="00496BE7" w:rsidRDefault="00BC1930" w:rsidP="00B030C4">
      <w:pPr>
        <w:pStyle w:val="WW-Tekstpodstawowy2"/>
        <w:spacing w:after="0" w:line="240" w:lineRule="auto"/>
        <w:ind w:left="426"/>
        <w:jc w:val="both"/>
        <w:rPr>
          <w:sz w:val="20"/>
        </w:rPr>
      </w:pPr>
      <w:r w:rsidRPr="00496BE7">
        <w:rPr>
          <w:sz w:val="20"/>
        </w:rPr>
        <w:t>-</w:t>
      </w:r>
      <w:r w:rsidR="0051134E" w:rsidRPr="00496BE7">
        <w:rPr>
          <w:sz w:val="20"/>
        </w:rPr>
        <w:t xml:space="preserve"> </w:t>
      </w:r>
      <w:r w:rsidR="0051134E" w:rsidRPr="00496BE7">
        <w:rPr>
          <w:sz w:val="20"/>
        </w:rPr>
        <w:tab/>
      </w:r>
      <w:r w:rsidR="00F868C9">
        <w:rPr>
          <w:sz w:val="20"/>
        </w:rPr>
        <w:t>p</w:t>
      </w:r>
      <w:r w:rsidRPr="00496BE7">
        <w:rPr>
          <w:sz w:val="20"/>
        </w:rPr>
        <w:t xml:space="preserve">rzedmiar robót – załącznik nr </w:t>
      </w:r>
      <w:r w:rsidR="00B87DEB" w:rsidRPr="00496BE7">
        <w:rPr>
          <w:sz w:val="20"/>
        </w:rPr>
        <w:t>10</w:t>
      </w:r>
      <w:r w:rsidR="00F868C9">
        <w:rPr>
          <w:sz w:val="20"/>
        </w:rPr>
        <w:t>,</w:t>
      </w:r>
    </w:p>
    <w:p w:rsidR="00B07607" w:rsidRPr="00496BE7" w:rsidRDefault="00B07607" w:rsidP="00B030C4">
      <w:pPr>
        <w:pStyle w:val="WW-Tekstpodstawowy2"/>
        <w:spacing w:after="0" w:line="240" w:lineRule="auto"/>
        <w:ind w:left="426"/>
        <w:jc w:val="both"/>
        <w:rPr>
          <w:sz w:val="20"/>
        </w:rPr>
      </w:pPr>
      <w:r w:rsidRPr="00496BE7">
        <w:rPr>
          <w:sz w:val="20"/>
        </w:rPr>
        <w:t xml:space="preserve">-    </w:t>
      </w:r>
      <w:r w:rsidR="00F868C9">
        <w:rPr>
          <w:sz w:val="20"/>
        </w:rPr>
        <w:t>s</w:t>
      </w:r>
      <w:r w:rsidRPr="00496BE7">
        <w:rPr>
          <w:sz w:val="20"/>
        </w:rPr>
        <w:t xml:space="preserve">kan rzutu pomieszczenia </w:t>
      </w:r>
      <w:r w:rsidR="00B87DEB" w:rsidRPr="00496BE7">
        <w:rPr>
          <w:sz w:val="20"/>
        </w:rPr>
        <w:t>– załącznik nr 11</w:t>
      </w:r>
      <w:r w:rsidR="0051134E" w:rsidRPr="00496BE7">
        <w:rPr>
          <w:sz w:val="20"/>
        </w:rPr>
        <w:t>.</w:t>
      </w:r>
    </w:p>
    <w:p w:rsidR="009E0374" w:rsidRPr="00C5764B" w:rsidRDefault="009E0374" w:rsidP="00D9489A">
      <w:pPr>
        <w:pStyle w:val="WW-Tekstpodstawowy2"/>
        <w:spacing w:line="240" w:lineRule="auto"/>
        <w:ind w:left="426" w:hanging="426"/>
        <w:jc w:val="both"/>
        <w:rPr>
          <w:color w:val="FF0000"/>
          <w:sz w:val="20"/>
          <w:highlight w:val="yellow"/>
        </w:rPr>
      </w:pPr>
    </w:p>
    <w:p w:rsidR="00F53A36" w:rsidRPr="00496BE7" w:rsidRDefault="0051134E" w:rsidP="00D9489A">
      <w:pPr>
        <w:pStyle w:val="WW-Tekstpodstawowy2"/>
        <w:spacing w:line="240" w:lineRule="auto"/>
        <w:ind w:left="426" w:hanging="426"/>
        <w:jc w:val="both"/>
        <w:rPr>
          <w:sz w:val="20"/>
        </w:rPr>
      </w:pPr>
      <w:r w:rsidRPr="003E206D">
        <w:rPr>
          <w:b/>
          <w:sz w:val="20"/>
        </w:rPr>
        <w:t>3.6.</w:t>
      </w:r>
      <w:r w:rsidRPr="00496BE7">
        <w:rPr>
          <w:sz w:val="20"/>
        </w:rPr>
        <w:t xml:space="preserve"> </w:t>
      </w:r>
      <w:r w:rsidR="00F53A36" w:rsidRPr="00496BE7">
        <w:rPr>
          <w:sz w:val="20"/>
        </w:rPr>
        <w:t>Dodatkowe informacje dla części II:</w:t>
      </w:r>
    </w:p>
    <w:p w:rsidR="00F53A36" w:rsidRPr="00496BE7" w:rsidRDefault="00F53A36" w:rsidP="00D9489A">
      <w:pPr>
        <w:pStyle w:val="WW-Tekstpodstawowy2"/>
        <w:spacing w:line="240" w:lineRule="auto"/>
        <w:ind w:left="426" w:hanging="426"/>
        <w:jc w:val="both"/>
        <w:rPr>
          <w:sz w:val="20"/>
        </w:rPr>
      </w:pPr>
      <w:r w:rsidRPr="00496BE7">
        <w:rPr>
          <w:sz w:val="20"/>
        </w:rPr>
        <w:t xml:space="preserve">Drzwi do kabin prysznicowych 4 szt. w budynku kwatermistrzowskim- do wyceny należy przyjąć drzwi 3 suwne firmy </w:t>
      </w:r>
      <w:proofErr w:type="spellStart"/>
      <w:r w:rsidRPr="00496BE7">
        <w:rPr>
          <w:sz w:val="20"/>
        </w:rPr>
        <w:t>Sanplast</w:t>
      </w:r>
      <w:proofErr w:type="spellEnd"/>
      <w:r w:rsidRPr="00496BE7">
        <w:rPr>
          <w:sz w:val="20"/>
        </w:rPr>
        <w:t xml:space="preserve"> model </w:t>
      </w:r>
      <w:proofErr w:type="spellStart"/>
      <w:r w:rsidRPr="00496BE7">
        <w:rPr>
          <w:sz w:val="20"/>
        </w:rPr>
        <w:t>DTr</w:t>
      </w:r>
      <w:proofErr w:type="spellEnd"/>
      <w:r w:rsidRPr="00496BE7">
        <w:rPr>
          <w:sz w:val="20"/>
        </w:rPr>
        <w:t xml:space="preserve">-c o wymiarze 100-110 z szybami z polistyrenu nieprzeźroczystymi lub odpowiednik. </w:t>
      </w:r>
    </w:p>
    <w:p w:rsidR="00CE228F" w:rsidRPr="00496BE7" w:rsidRDefault="00CE228F" w:rsidP="00D9489A">
      <w:pPr>
        <w:pStyle w:val="WW-Tekstpodstawowy2"/>
        <w:spacing w:line="240" w:lineRule="auto"/>
        <w:ind w:left="426" w:hanging="426"/>
        <w:jc w:val="both"/>
        <w:rPr>
          <w:sz w:val="20"/>
        </w:rPr>
      </w:pPr>
      <w:r w:rsidRPr="00496BE7">
        <w:rPr>
          <w:sz w:val="20"/>
        </w:rPr>
        <w:t>Wszystkie prace będą wykonywane na terenie czynnego obiektu, z podziałem na etapy, w zakresie uzgodnionym z Zamawiającym.</w:t>
      </w:r>
    </w:p>
    <w:p w:rsidR="001131CE" w:rsidRDefault="00A63F9B" w:rsidP="0059479E">
      <w:pPr>
        <w:pStyle w:val="WW-Tekstpodstawowy2"/>
        <w:spacing w:after="0" w:line="276" w:lineRule="auto"/>
        <w:jc w:val="both"/>
        <w:rPr>
          <w:b/>
          <w:sz w:val="20"/>
        </w:rPr>
      </w:pPr>
      <w:r>
        <w:rPr>
          <w:b/>
          <w:sz w:val="20"/>
        </w:rPr>
        <w:t>W</w:t>
      </w:r>
      <w:r w:rsidR="00610589">
        <w:rPr>
          <w:b/>
          <w:sz w:val="20"/>
        </w:rPr>
        <w:t>szelkie rozwiązania, zastosowane materiał</w:t>
      </w:r>
      <w:r w:rsidR="009D3E71">
        <w:rPr>
          <w:b/>
          <w:sz w:val="20"/>
        </w:rPr>
        <w:t>y</w:t>
      </w:r>
      <w:r w:rsidR="00610589">
        <w:rPr>
          <w:b/>
          <w:sz w:val="20"/>
        </w:rPr>
        <w:t xml:space="preserve"> mus</w:t>
      </w:r>
      <w:r w:rsidR="00623758">
        <w:rPr>
          <w:b/>
          <w:sz w:val="20"/>
        </w:rPr>
        <w:t>zą</w:t>
      </w:r>
      <w:r w:rsidR="00610589">
        <w:rPr>
          <w:b/>
          <w:sz w:val="20"/>
        </w:rPr>
        <w:t xml:space="preserve"> zostać ustalone z </w:t>
      </w:r>
      <w:r w:rsidR="00967EF4">
        <w:rPr>
          <w:b/>
          <w:sz w:val="20"/>
        </w:rPr>
        <w:t>Z</w:t>
      </w:r>
      <w:r w:rsidR="00610589">
        <w:rPr>
          <w:b/>
          <w:sz w:val="20"/>
        </w:rPr>
        <w:t>amawiającym.</w:t>
      </w:r>
      <w:r w:rsidR="00496BE7">
        <w:rPr>
          <w:b/>
          <w:sz w:val="20"/>
        </w:rPr>
        <w:t xml:space="preserve"> </w:t>
      </w:r>
      <w:r w:rsidR="001131CE">
        <w:rPr>
          <w:b/>
          <w:sz w:val="20"/>
        </w:rPr>
        <w:t>Jeżeli Wykonawca uzna, że konieczne jest uwzględnienie prac nieuwzględnionych w dokumentacji, powinien przyjąć je do wyceny.</w:t>
      </w:r>
    </w:p>
    <w:p w:rsidR="00D06B0C" w:rsidRDefault="00D06B0C" w:rsidP="00D06B0C">
      <w:pPr>
        <w:pStyle w:val="Default"/>
      </w:pPr>
    </w:p>
    <w:p w:rsidR="00D06B0C" w:rsidRPr="00496BE7" w:rsidRDefault="002F3B1E" w:rsidP="00D06B0C">
      <w:pPr>
        <w:pStyle w:val="Default"/>
        <w:rPr>
          <w:color w:val="auto"/>
          <w:sz w:val="20"/>
          <w:szCs w:val="20"/>
        </w:rPr>
      </w:pPr>
      <w:r w:rsidRPr="00496BE7">
        <w:rPr>
          <w:b/>
          <w:color w:val="auto"/>
          <w:sz w:val="20"/>
          <w:szCs w:val="20"/>
        </w:rPr>
        <w:t>3.7.</w:t>
      </w:r>
      <w:r w:rsidRPr="00496BE7">
        <w:rPr>
          <w:color w:val="auto"/>
          <w:sz w:val="20"/>
          <w:szCs w:val="20"/>
        </w:rPr>
        <w:t xml:space="preserve"> </w:t>
      </w:r>
      <w:r w:rsidR="00D06B0C" w:rsidRPr="00496BE7">
        <w:rPr>
          <w:color w:val="auto"/>
          <w:sz w:val="20"/>
          <w:szCs w:val="20"/>
        </w:rPr>
        <w:t xml:space="preserve">Przedmiot zamówienia musi być wykonany zgodnie z obowiązującymi przepisami i normami a w szczególności: </w:t>
      </w:r>
    </w:p>
    <w:p w:rsidR="00D06B0C" w:rsidRPr="00496BE7" w:rsidRDefault="00D06B0C" w:rsidP="00D06B0C">
      <w:pPr>
        <w:pStyle w:val="Default"/>
        <w:spacing w:after="27"/>
        <w:rPr>
          <w:color w:val="auto"/>
          <w:sz w:val="20"/>
          <w:szCs w:val="20"/>
        </w:rPr>
      </w:pPr>
      <w:r w:rsidRPr="00496BE7">
        <w:rPr>
          <w:color w:val="auto"/>
          <w:sz w:val="20"/>
          <w:szCs w:val="20"/>
        </w:rPr>
        <w:t xml:space="preserve">1) niniejszą specyfikacją istotnych warunków zamówienia oraz jej załącznikami; </w:t>
      </w:r>
    </w:p>
    <w:p w:rsidR="00D06B0C" w:rsidRPr="00496BE7" w:rsidRDefault="00D06B0C" w:rsidP="00D06B0C">
      <w:pPr>
        <w:pStyle w:val="Default"/>
        <w:spacing w:after="27"/>
        <w:rPr>
          <w:color w:val="auto"/>
          <w:sz w:val="20"/>
          <w:szCs w:val="20"/>
        </w:rPr>
      </w:pPr>
      <w:r w:rsidRPr="00496BE7">
        <w:rPr>
          <w:color w:val="auto"/>
          <w:sz w:val="20"/>
          <w:szCs w:val="20"/>
        </w:rPr>
        <w:t xml:space="preserve">2) przepisami prawa budowlanego; </w:t>
      </w:r>
    </w:p>
    <w:p w:rsidR="00D06B0C" w:rsidRPr="00496BE7" w:rsidRDefault="00D06B0C" w:rsidP="00D06B0C">
      <w:pPr>
        <w:pStyle w:val="Default"/>
        <w:spacing w:after="27"/>
        <w:rPr>
          <w:color w:val="auto"/>
          <w:sz w:val="20"/>
          <w:szCs w:val="20"/>
        </w:rPr>
      </w:pPr>
      <w:r w:rsidRPr="00496BE7">
        <w:rPr>
          <w:color w:val="auto"/>
          <w:sz w:val="20"/>
          <w:szCs w:val="20"/>
        </w:rPr>
        <w:t xml:space="preserve">3) przepisami BHP; </w:t>
      </w:r>
    </w:p>
    <w:p w:rsidR="00D06B0C" w:rsidRPr="00496BE7" w:rsidRDefault="00D06B0C" w:rsidP="00D06B0C">
      <w:pPr>
        <w:pStyle w:val="Default"/>
        <w:spacing w:after="27"/>
        <w:rPr>
          <w:color w:val="auto"/>
          <w:sz w:val="20"/>
          <w:szCs w:val="20"/>
        </w:rPr>
      </w:pPr>
      <w:r w:rsidRPr="00496BE7">
        <w:rPr>
          <w:color w:val="auto"/>
          <w:sz w:val="20"/>
          <w:szCs w:val="20"/>
        </w:rPr>
        <w:t xml:space="preserve">4) sztuką budowlaną; </w:t>
      </w:r>
    </w:p>
    <w:p w:rsidR="00D06B0C" w:rsidRPr="00496BE7" w:rsidRDefault="00D06B0C" w:rsidP="00D06B0C">
      <w:pPr>
        <w:pStyle w:val="Default"/>
        <w:spacing w:after="27"/>
        <w:rPr>
          <w:color w:val="auto"/>
          <w:sz w:val="20"/>
          <w:szCs w:val="20"/>
        </w:rPr>
      </w:pPr>
      <w:r w:rsidRPr="00496BE7">
        <w:rPr>
          <w:color w:val="auto"/>
          <w:sz w:val="20"/>
          <w:szCs w:val="20"/>
        </w:rPr>
        <w:t xml:space="preserve">5) ze złożoną ofertą; </w:t>
      </w:r>
    </w:p>
    <w:p w:rsidR="00D06B0C" w:rsidRPr="00496BE7" w:rsidRDefault="00D06B0C" w:rsidP="00D06B0C">
      <w:pPr>
        <w:pStyle w:val="Default"/>
        <w:spacing w:after="27"/>
        <w:rPr>
          <w:color w:val="auto"/>
          <w:sz w:val="20"/>
          <w:szCs w:val="20"/>
        </w:rPr>
      </w:pPr>
      <w:r w:rsidRPr="00496BE7">
        <w:rPr>
          <w:color w:val="auto"/>
          <w:sz w:val="20"/>
          <w:szCs w:val="20"/>
        </w:rPr>
        <w:t>6) technologią określoną</w:t>
      </w:r>
      <w:r w:rsidR="00F500E9" w:rsidRPr="00496BE7">
        <w:rPr>
          <w:color w:val="auto"/>
          <w:sz w:val="20"/>
          <w:szCs w:val="20"/>
        </w:rPr>
        <w:t xml:space="preserve"> w specyfikacji</w:t>
      </w:r>
      <w:r w:rsidRPr="00496BE7">
        <w:rPr>
          <w:color w:val="auto"/>
          <w:sz w:val="20"/>
          <w:szCs w:val="20"/>
        </w:rPr>
        <w:t xml:space="preserve">; </w:t>
      </w:r>
    </w:p>
    <w:p w:rsidR="00D06B0C" w:rsidRPr="00496BE7" w:rsidRDefault="00D06B0C" w:rsidP="00D06B0C">
      <w:pPr>
        <w:pStyle w:val="Default"/>
        <w:spacing w:after="27"/>
        <w:rPr>
          <w:color w:val="auto"/>
          <w:sz w:val="20"/>
          <w:szCs w:val="20"/>
        </w:rPr>
      </w:pPr>
      <w:r w:rsidRPr="00496BE7">
        <w:rPr>
          <w:color w:val="auto"/>
          <w:sz w:val="20"/>
          <w:szCs w:val="20"/>
        </w:rPr>
        <w:t xml:space="preserve">7) zasadami rzetelnej wiedzy technicznej; </w:t>
      </w:r>
    </w:p>
    <w:p w:rsidR="00D06B0C" w:rsidRPr="00496BE7" w:rsidRDefault="00D06B0C" w:rsidP="00D06B0C">
      <w:pPr>
        <w:pStyle w:val="Default"/>
        <w:spacing w:after="27"/>
        <w:rPr>
          <w:color w:val="auto"/>
          <w:sz w:val="20"/>
          <w:szCs w:val="20"/>
        </w:rPr>
      </w:pPr>
      <w:r w:rsidRPr="00496BE7">
        <w:rPr>
          <w:color w:val="auto"/>
          <w:sz w:val="20"/>
          <w:szCs w:val="20"/>
        </w:rPr>
        <w:t xml:space="preserve">8) z obowiązującymi normami technicznymi i technologicznymi; </w:t>
      </w:r>
    </w:p>
    <w:p w:rsidR="00D06B0C" w:rsidRPr="00496BE7" w:rsidRDefault="00D06B0C" w:rsidP="00D06B0C">
      <w:pPr>
        <w:pStyle w:val="Default"/>
        <w:spacing w:after="27"/>
        <w:rPr>
          <w:color w:val="auto"/>
          <w:sz w:val="20"/>
          <w:szCs w:val="20"/>
        </w:rPr>
      </w:pPr>
      <w:r w:rsidRPr="00496BE7">
        <w:rPr>
          <w:color w:val="auto"/>
          <w:sz w:val="20"/>
          <w:szCs w:val="20"/>
        </w:rPr>
        <w:t xml:space="preserve">9) obowiązującymi standardami zabezpieczenia i bezpieczeństwa; </w:t>
      </w:r>
    </w:p>
    <w:p w:rsidR="00D06B0C" w:rsidRPr="00496BE7" w:rsidRDefault="00B679EA" w:rsidP="00D06B0C">
      <w:pPr>
        <w:pStyle w:val="Default"/>
        <w:rPr>
          <w:color w:val="auto"/>
          <w:sz w:val="20"/>
          <w:szCs w:val="20"/>
        </w:rPr>
      </w:pPr>
      <w:r w:rsidRPr="00496BE7">
        <w:rPr>
          <w:color w:val="auto"/>
          <w:sz w:val="20"/>
          <w:szCs w:val="20"/>
        </w:rPr>
        <w:t>10)</w:t>
      </w:r>
      <w:r w:rsidR="00D06B0C" w:rsidRPr="00496BE7">
        <w:rPr>
          <w:color w:val="auto"/>
          <w:sz w:val="20"/>
          <w:szCs w:val="20"/>
        </w:rPr>
        <w:t xml:space="preserve"> umową. </w:t>
      </w:r>
    </w:p>
    <w:p w:rsidR="00D06B0C" w:rsidRPr="00496BE7" w:rsidRDefault="00D06B0C" w:rsidP="000246FC">
      <w:pPr>
        <w:pStyle w:val="Default"/>
        <w:spacing w:after="27"/>
        <w:jc w:val="both"/>
        <w:rPr>
          <w:color w:val="auto"/>
          <w:sz w:val="20"/>
          <w:szCs w:val="20"/>
        </w:rPr>
      </w:pPr>
      <w:r w:rsidRPr="00496BE7">
        <w:rPr>
          <w:b/>
          <w:color w:val="auto"/>
          <w:sz w:val="20"/>
          <w:szCs w:val="20"/>
        </w:rPr>
        <w:t>3.8.</w:t>
      </w:r>
      <w:r w:rsidRPr="00496BE7">
        <w:rPr>
          <w:color w:val="auto"/>
          <w:sz w:val="20"/>
          <w:szCs w:val="20"/>
        </w:rPr>
        <w:t xml:space="preserve"> Mając na uwadze fakt, iż Zamawiający przewidział rozliczenie ryczałtowe, Wykonawca przed sporządzeniem oferty posiada możliwość dokonania wizji lokalnej jako czynności pomocniczej przy przygotowaniu oferty oraz w celu zapoznania się ze stanem technicznym pomieszczeń, którego dotyczy udzielane zamówienie, a także zdobycia na swoja własną odpowiedzialność i ryzyko wszelkich dodatkowych informacji, które mogą być przydatne do przygotowania oferty. Termin wizji lokalnej należy uzgadniać pod numerem telefonu: 52 349 84 19 lub 52 349 84 89. Wizji można dokonać do dnia poprzedzającego termin składania ofert. </w:t>
      </w:r>
    </w:p>
    <w:p w:rsidR="00D06B0C" w:rsidRPr="00496BE7" w:rsidRDefault="00D06B0C" w:rsidP="000246FC">
      <w:pPr>
        <w:pStyle w:val="Default"/>
        <w:spacing w:after="27"/>
        <w:jc w:val="both"/>
        <w:rPr>
          <w:color w:val="auto"/>
          <w:sz w:val="20"/>
          <w:szCs w:val="20"/>
        </w:rPr>
      </w:pPr>
      <w:r w:rsidRPr="00496BE7">
        <w:rPr>
          <w:b/>
          <w:color w:val="auto"/>
          <w:sz w:val="20"/>
          <w:szCs w:val="20"/>
        </w:rPr>
        <w:t>3.9.</w:t>
      </w:r>
      <w:r w:rsidRPr="00496BE7">
        <w:rPr>
          <w:color w:val="auto"/>
          <w:sz w:val="20"/>
          <w:szCs w:val="20"/>
        </w:rPr>
        <w:t xml:space="preserve"> Elementy robót nieuwzględnionych i niewycenionych, a wynikających wprost z</w:t>
      </w:r>
      <w:r w:rsidR="00C0579E" w:rsidRPr="00496BE7">
        <w:rPr>
          <w:color w:val="auto"/>
          <w:sz w:val="20"/>
          <w:szCs w:val="20"/>
        </w:rPr>
        <w:t xml:space="preserve"> dokumentacji przetargowej (specyfikacji</w:t>
      </w:r>
      <w:r w:rsidRPr="00496BE7">
        <w:rPr>
          <w:color w:val="auto"/>
          <w:sz w:val="20"/>
          <w:szCs w:val="20"/>
        </w:rPr>
        <w:t xml:space="preserve"> z</w:t>
      </w:r>
      <w:r w:rsidR="000246FC" w:rsidRPr="00496BE7">
        <w:rPr>
          <w:color w:val="auto"/>
          <w:sz w:val="20"/>
          <w:szCs w:val="20"/>
        </w:rPr>
        <w:t> </w:t>
      </w:r>
      <w:r w:rsidRPr="00496BE7">
        <w:rPr>
          <w:color w:val="auto"/>
          <w:sz w:val="20"/>
          <w:szCs w:val="20"/>
        </w:rPr>
        <w:t xml:space="preserve">załącznikami) zostaną uznane za wycenione i ujęte w ofercie, bez możliwości jakichkolwiek roszczeń Wykonawcy z tego tytułu. W związku z powyższym zalecane jest przeanalizowanie dokumentacji, jak i warunków panujących na terenie planowanych robót. Skutki jakichkolwiek błędów przy wycenie obciążają Wykonawcę zamówienia, zatem musi on przewidzieć wszystkie okoliczności, które mogą wpłynąć na cenę zamówienia. </w:t>
      </w:r>
    </w:p>
    <w:p w:rsidR="00D06B0C" w:rsidRPr="00496BE7" w:rsidRDefault="00D06B0C" w:rsidP="000246FC">
      <w:pPr>
        <w:pStyle w:val="Default"/>
        <w:spacing w:after="27"/>
        <w:jc w:val="both"/>
        <w:rPr>
          <w:color w:val="auto"/>
          <w:sz w:val="20"/>
          <w:szCs w:val="20"/>
        </w:rPr>
      </w:pPr>
      <w:r w:rsidRPr="00496BE7">
        <w:rPr>
          <w:b/>
          <w:color w:val="auto"/>
          <w:sz w:val="20"/>
          <w:szCs w:val="20"/>
        </w:rPr>
        <w:lastRenderedPageBreak/>
        <w:t>3.10.</w:t>
      </w:r>
      <w:r w:rsidRPr="00496BE7">
        <w:rPr>
          <w:color w:val="auto"/>
          <w:sz w:val="20"/>
          <w:szCs w:val="20"/>
        </w:rPr>
        <w:t xml:space="preserve"> Wykonawca </w:t>
      </w:r>
      <w:r w:rsidR="00A376C9" w:rsidRPr="00496BE7">
        <w:rPr>
          <w:color w:val="auto"/>
          <w:sz w:val="20"/>
          <w:szCs w:val="20"/>
        </w:rPr>
        <w:t>po</w:t>
      </w:r>
      <w:r w:rsidRPr="00496BE7">
        <w:rPr>
          <w:color w:val="auto"/>
          <w:sz w:val="20"/>
          <w:szCs w:val="20"/>
        </w:rPr>
        <w:t xml:space="preserve">winien udzielić Zamawiającemu </w:t>
      </w:r>
      <w:r w:rsidR="000246FC" w:rsidRPr="00496BE7">
        <w:rPr>
          <w:b/>
          <w:bCs/>
          <w:color w:val="auto"/>
          <w:sz w:val="20"/>
          <w:szCs w:val="20"/>
        </w:rPr>
        <w:t>min. 36</w:t>
      </w:r>
      <w:r w:rsidRPr="00496BE7">
        <w:rPr>
          <w:b/>
          <w:bCs/>
          <w:color w:val="auto"/>
          <w:sz w:val="20"/>
          <w:szCs w:val="20"/>
        </w:rPr>
        <w:t xml:space="preserve"> </w:t>
      </w:r>
      <w:r w:rsidRPr="00496BE7">
        <w:rPr>
          <w:color w:val="auto"/>
          <w:sz w:val="20"/>
          <w:szCs w:val="20"/>
        </w:rPr>
        <w:t>miesię</w:t>
      </w:r>
      <w:r w:rsidR="000246FC" w:rsidRPr="00496BE7">
        <w:rPr>
          <w:color w:val="auto"/>
          <w:sz w:val="20"/>
          <w:szCs w:val="20"/>
        </w:rPr>
        <w:t>cznej gwarancji na wykonane prace oraz zastosowane mat</w:t>
      </w:r>
      <w:r w:rsidR="001A3C12">
        <w:rPr>
          <w:color w:val="auto"/>
          <w:sz w:val="20"/>
          <w:szCs w:val="20"/>
        </w:rPr>
        <w:t>eriały, urządzenia i wyposażenie</w:t>
      </w:r>
      <w:r w:rsidRPr="00496BE7">
        <w:rPr>
          <w:color w:val="auto"/>
          <w:sz w:val="20"/>
          <w:szCs w:val="20"/>
        </w:rPr>
        <w:t xml:space="preserve"> – </w:t>
      </w:r>
      <w:r w:rsidRPr="00496BE7">
        <w:rPr>
          <w:b/>
          <w:bCs/>
          <w:color w:val="auto"/>
          <w:sz w:val="20"/>
          <w:szCs w:val="20"/>
        </w:rPr>
        <w:t>kryterium oceniane</w:t>
      </w:r>
      <w:r w:rsidRPr="00496BE7">
        <w:rPr>
          <w:color w:val="auto"/>
          <w:sz w:val="20"/>
          <w:szCs w:val="20"/>
        </w:rPr>
        <w:t>. Zaoferowanie okresu gwarancji dłuższego niż</w:t>
      </w:r>
      <w:r w:rsidR="000246FC" w:rsidRPr="00496BE7">
        <w:rPr>
          <w:color w:val="auto"/>
          <w:sz w:val="20"/>
          <w:szCs w:val="20"/>
        </w:rPr>
        <w:t xml:space="preserve"> </w:t>
      </w:r>
      <w:r w:rsidR="000246FC" w:rsidRPr="00496BE7">
        <w:rPr>
          <w:b/>
          <w:color w:val="auto"/>
          <w:sz w:val="20"/>
          <w:szCs w:val="20"/>
        </w:rPr>
        <w:t>60 m-</w:t>
      </w:r>
      <w:proofErr w:type="spellStart"/>
      <w:r w:rsidR="000246FC" w:rsidRPr="00496BE7">
        <w:rPr>
          <w:b/>
          <w:color w:val="auto"/>
          <w:sz w:val="20"/>
          <w:szCs w:val="20"/>
        </w:rPr>
        <w:t>cy</w:t>
      </w:r>
      <w:proofErr w:type="spellEnd"/>
      <w:r w:rsidRPr="00496BE7">
        <w:rPr>
          <w:color w:val="auto"/>
          <w:sz w:val="20"/>
          <w:szCs w:val="20"/>
        </w:rPr>
        <w:t xml:space="preserve"> nie będzie powodowało przyznania większej liczby punktów. W takim przypadku przyznana zostanie maksymalna przewidziana liczba punktów w tym kryterium. Gwarancja biegnie od dnia podpisania końcowego protokołu odbioru wykonanych robót. </w:t>
      </w:r>
    </w:p>
    <w:p w:rsidR="00D06B0C" w:rsidRPr="00496BE7" w:rsidRDefault="00D06B0C" w:rsidP="000246FC">
      <w:pPr>
        <w:pStyle w:val="Default"/>
        <w:spacing w:after="27"/>
        <w:jc w:val="both"/>
        <w:rPr>
          <w:color w:val="auto"/>
          <w:sz w:val="20"/>
          <w:szCs w:val="20"/>
        </w:rPr>
      </w:pPr>
      <w:r w:rsidRPr="00496BE7">
        <w:rPr>
          <w:b/>
          <w:color w:val="auto"/>
          <w:sz w:val="20"/>
          <w:szCs w:val="20"/>
        </w:rPr>
        <w:t>3.11.</w:t>
      </w:r>
      <w:r w:rsidRPr="00496BE7">
        <w:rPr>
          <w:color w:val="auto"/>
          <w:sz w:val="20"/>
          <w:szCs w:val="20"/>
        </w:rPr>
        <w:t xml:space="preserve"> Wymagany okres rękojmi: 36 miesięcy liczone od daty całkowitego odbioru przedmiotu umowy; </w:t>
      </w:r>
    </w:p>
    <w:p w:rsidR="005246DA" w:rsidRPr="00496BE7" w:rsidRDefault="00D06B0C" w:rsidP="000246FC">
      <w:pPr>
        <w:pStyle w:val="Default"/>
        <w:jc w:val="both"/>
        <w:rPr>
          <w:color w:val="auto"/>
          <w:sz w:val="20"/>
          <w:szCs w:val="20"/>
        </w:rPr>
      </w:pPr>
      <w:r w:rsidRPr="00496BE7">
        <w:rPr>
          <w:b/>
          <w:color w:val="auto"/>
          <w:sz w:val="20"/>
          <w:szCs w:val="20"/>
        </w:rPr>
        <w:t>3.12.</w:t>
      </w:r>
      <w:r w:rsidRPr="00496BE7">
        <w:rPr>
          <w:color w:val="auto"/>
          <w:sz w:val="20"/>
          <w:szCs w:val="20"/>
        </w:rPr>
        <w:t xml:space="preserve"> Wymagany termin płatności faktur wystawionych przez Wykonawcę – </w:t>
      </w:r>
      <w:r w:rsidRPr="00496BE7">
        <w:rPr>
          <w:b/>
          <w:bCs/>
          <w:color w:val="auto"/>
          <w:sz w:val="20"/>
          <w:szCs w:val="20"/>
        </w:rPr>
        <w:t xml:space="preserve">30 dni </w:t>
      </w:r>
      <w:r w:rsidRPr="00496BE7">
        <w:rPr>
          <w:color w:val="auto"/>
          <w:sz w:val="20"/>
          <w:szCs w:val="20"/>
        </w:rPr>
        <w:t>od daty odbioru przedmiotu umowy potwierdzonego protokołem odbioru i doręczenia faktury. Rozliczenie za wykonane i odebrane roboty nastąpi maksymalnie</w:t>
      </w:r>
      <w:r w:rsidR="005246DA" w:rsidRPr="00496BE7">
        <w:rPr>
          <w:color w:val="auto"/>
          <w:sz w:val="20"/>
          <w:szCs w:val="20"/>
        </w:rPr>
        <w:t>:</w:t>
      </w:r>
    </w:p>
    <w:p w:rsidR="005246DA" w:rsidRPr="00496BE7" w:rsidRDefault="005246DA" w:rsidP="000246FC">
      <w:pPr>
        <w:pStyle w:val="Default"/>
        <w:jc w:val="both"/>
        <w:rPr>
          <w:color w:val="auto"/>
          <w:sz w:val="20"/>
          <w:szCs w:val="20"/>
        </w:rPr>
      </w:pPr>
      <w:r w:rsidRPr="00496BE7">
        <w:rPr>
          <w:color w:val="auto"/>
          <w:sz w:val="20"/>
          <w:szCs w:val="20"/>
        </w:rPr>
        <w:t xml:space="preserve">Cz. I </w:t>
      </w:r>
      <w:r w:rsidR="00D06B0C" w:rsidRPr="00496BE7">
        <w:rPr>
          <w:color w:val="auto"/>
          <w:sz w:val="20"/>
          <w:szCs w:val="20"/>
        </w:rPr>
        <w:t xml:space="preserve"> </w:t>
      </w:r>
      <w:r w:rsidRPr="00496BE7">
        <w:rPr>
          <w:color w:val="auto"/>
          <w:sz w:val="20"/>
          <w:szCs w:val="20"/>
        </w:rPr>
        <w:t>- jedną fakturą</w:t>
      </w:r>
      <w:r w:rsidR="00D06B0C" w:rsidRPr="00496BE7">
        <w:rPr>
          <w:color w:val="auto"/>
          <w:sz w:val="20"/>
          <w:szCs w:val="20"/>
        </w:rPr>
        <w:t xml:space="preserve"> częś</w:t>
      </w:r>
      <w:r w:rsidRPr="00496BE7">
        <w:rPr>
          <w:color w:val="auto"/>
          <w:sz w:val="20"/>
          <w:szCs w:val="20"/>
        </w:rPr>
        <w:t>ciową</w:t>
      </w:r>
      <w:r w:rsidR="00D06B0C" w:rsidRPr="00496BE7">
        <w:rPr>
          <w:color w:val="auto"/>
          <w:sz w:val="20"/>
          <w:szCs w:val="20"/>
        </w:rPr>
        <w:t xml:space="preserve"> oraz </w:t>
      </w:r>
      <w:r w:rsidRPr="00496BE7">
        <w:rPr>
          <w:color w:val="auto"/>
          <w:sz w:val="20"/>
          <w:szCs w:val="20"/>
        </w:rPr>
        <w:t xml:space="preserve">jedną </w:t>
      </w:r>
      <w:r w:rsidR="00D06B0C" w:rsidRPr="00496BE7">
        <w:rPr>
          <w:color w:val="auto"/>
          <w:sz w:val="20"/>
          <w:szCs w:val="20"/>
        </w:rPr>
        <w:t>fakturą końcową</w:t>
      </w:r>
      <w:r w:rsidRPr="00496BE7">
        <w:rPr>
          <w:color w:val="auto"/>
          <w:sz w:val="20"/>
          <w:szCs w:val="20"/>
        </w:rPr>
        <w:t>,</w:t>
      </w:r>
    </w:p>
    <w:p w:rsidR="00D06B0C" w:rsidRPr="00496BE7" w:rsidRDefault="005246DA" w:rsidP="000246FC">
      <w:pPr>
        <w:pStyle w:val="Default"/>
        <w:jc w:val="both"/>
        <w:rPr>
          <w:color w:val="auto"/>
          <w:sz w:val="20"/>
          <w:szCs w:val="20"/>
        </w:rPr>
      </w:pPr>
      <w:r w:rsidRPr="00496BE7">
        <w:rPr>
          <w:color w:val="auto"/>
          <w:sz w:val="20"/>
          <w:szCs w:val="20"/>
        </w:rPr>
        <w:t>Cz. II - jedną fakturą częściową oraz jedną fakturą końcową.</w:t>
      </w:r>
    </w:p>
    <w:p w:rsidR="0037137A" w:rsidRPr="00496BE7" w:rsidRDefault="00D06B0C" w:rsidP="00D06B0C">
      <w:pPr>
        <w:pStyle w:val="Default"/>
        <w:spacing w:after="27"/>
        <w:rPr>
          <w:color w:val="auto"/>
          <w:sz w:val="20"/>
          <w:szCs w:val="20"/>
        </w:rPr>
      </w:pPr>
      <w:r w:rsidRPr="00496BE7">
        <w:rPr>
          <w:b/>
          <w:color w:val="auto"/>
          <w:sz w:val="20"/>
          <w:szCs w:val="20"/>
        </w:rPr>
        <w:t>3.13.</w:t>
      </w:r>
      <w:r w:rsidRPr="00496BE7">
        <w:rPr>
          <w:color w:val="auto"/>
          <w:sz w:val="20"/>
          <w:szCs w:val="20"/>
        </w:rPr>
        <w:t xml:space="preserve"> Przedmiot zamówienia objęty jest stawką podatku od towarów i usług w wysokoś</w:t>
      </w:r>
      <w:r w:rsidR="0037137A" w:rsidRPr="00496BE7">
        <w:rPr>
          <w:color w:val="auto"/>
          <w:sz w:val="20"/>
          <w:szCs w:val="20"/>
        </w:rPr>
        <w:t>ci:</w:t>
      </w:r>
    </w:p>
    <w:p w:rsidR="0037137A" w:rsidRPr="00496BE7" w:rsidRDefault="0037137A" w:rsidP="00D06B0C">
      <w:pPr>
        <w:pStyle w:val="Default"/>
        <w:spacing w:after="27"/>
        <w:rPr>
          <w:color w:val="auto"/>
          <w:sz w:val="20"/>
          <w:szCs w:val="20"/>
        </w:rPr>
      </w:pPr>
      <w:r w:rsidRPr="00496BE7">
        <w:rPr>
          <w:color w:val="auto"/>
          <w:sz w:val="20"/>
          <w:szCs w:val="20"/>
        </w:rPr>
        <w:t>Cz. I - 8</w:t>
      </w:r>
      <w:r w:rsidR="00D06B0C" w:rsidRPr="00496BE7">
        <w:rPr>
          <w:color w:val="auto"/>
          <w:sz w:val="20"/>
          <w:szCs w:val="20"/>
        </w:rPr>
        <w:t>% zgodnie z Ustawą o podatku od towarów i usług, z dnia 11.03.2004 r., (</w:t>
      </w:r>
      <w:r w:rsidRPr="00496BE7">
        <w:rPr>
          <w:color w:val="auto"/>
          <w:sz w:val="20"/>
          <w:szCs w:val="20"/>
        </w:rPr>
        <w:t>Dz. U. z 2018 poz. 2174 ze zm.</w:t>
      </w:r>
      <w:r w:rsidR="00103FF2" w:rsidRPr="00496BE7">
        <w:rPr>
          <w:color w:val="auto"/>
          <w:sz w:val="20"/>
          <w:szCs w:val="20"/>
        </w:rPr>
        <w:t>) – budynki mieszkalne zbiorowego zakwaterowania (internaty</w:t>
      </w:r>
      <w:r w:rsidRPr="00496BE7">
        <w:rPr>
          <w:color w:val="auto"/>
          <w:sz w:val="20"/>
          <w:szCs w:val="20"/>
        </w:rPr>
        <w:t>),</w:t>
      </w:r>
    </w:p>
    <w:p w:rsidR="0037137A" w:rsidRPr="00496BE7" w:rsidRDefault="0037137A" w:rsidP="0037137A">
      <w:pPr>
        <w:tabs>
          <w:tab w:val="left" w:pos="4852"/>
        </w:tabs>
        <w:jc w:val="both"/>
      </w:pPr>
      <w:r w:rsidRPr="00496BE7">
        <w:t xml:space="preserve">Cz. II - </w:t>
      </w:r>
      <w:r w:rsidR="00D06B0C" w:rsidRPr="00496BE7">
        <w:t xml:space="preserve"> </w:t>
      </w:r>
      <w:r w:rsidRPr="00496BE7">
        <w:t>- budynek kwatermistrzowski (toaleta męska): 23% zgodnie z Ustawą o podatku od towarów i usług, z dnia 11.03.2004 r., (Dz. U. z 2018 poz. 2174 ze zm.),</w:t>
      </w:r>
    </w:p>
    <w:p w:rsidR="0037137A" w:rsidRPr="00496BE7" w:rsidRDefault="0037137A" w:rsidP="00103FF2">
      <w:pPr>
        <w:pStyle w:val="Default"/>
        <w:spacing w:after="27"/>
        <w:rPr>
          <w:color w:val="auto"/>
          <w:sz w:val="20"/>
          <w:szCs w:val="20"/>
        </w:rPr>
      </w:pPr>
      <w:r w:rsidRPr="00496BE7">
        <w:rPr>
          <w:color w:val="auto"/>
          <w:sz w:val="20"/>
          <w:szCs w:val="20"/>
        </w:rPr>
        <w:t>- budynek C (łazienki): 8% zgodnie z Ustawą o podatku od towarów i usług, z dnia 11.03.2004 r., (</w:t>
      </w:r>
      <w:r w:rsidR="00103FF2" w:rsidRPr="00496BE7">
        <w:rPr>
          <w:color w:val="auto"/>
          <w:sz w:val="20"/>
          <w:szCs w:val="20"/>
        </w:rPr>
        <w:t>Dz. U. z 2018 poz. 2174 ze zm.) – budynki mieszkalne zbiorowego zakwaterowania (internaty),</w:t>
      </w:r>
    </w:p>
    <w:p w:rsidR="0037137A" w:rsidRPr="00496BE7" w:rsidRDefault="0037137A" w:rsidP="0037137A">
      <w:pPr>
        <w:tabs>
          <w:tab w:val="left" w:pos="4852"/>
        </w:tabs>
        <w:jc w:val="both"/>
      </w:pPr>
      <w:r w:rsidRPr="00496BE7">
        <w:t>- budynek B (natrysk): 23% zgodnie z Ustawą o podatku od towarów i usług, z dnia 11.03.2004 r., (Dz. U. z 2018 poz. 2174 ze zm.),</w:t>
      </w:r>
    </w:p>
    <w:p w:rsidR="00D06B0C" w:rsidRPr="00496BE7" w:rsidRDefault="0037137A" w:rsidP="00103FF2">
      <w:pPr>
        <w:pStyle w:val="Default"/>
        <w:spacing w:after="27"/>
        <w:rPr>
          <w:color w:val="auto"/>
          <w:sz w:val="20"/>
          <w:szCs w:val="20"/>
        </w:rPr>
      </w:pPr>
      <w:r w:rsidRPr="00496BE7">
        <w:rPr>
          <w:color w:val="auto"/>
          <w:sz w:val="20"/>
          <w:szCs w:val="20"/>
        </w:rPr>
        <w:t>- internat (natryski): 8% zgodnie z Ustawą o podatku od towarów i usług, z dnia 11.03.2004 r., (</w:t>
      </w:r>
      <w:r w:rsidR="00103FF2" w:rsidRPr="00496BE7">
        <w:rPr>
          <w:color w:val="auto"/>
          <w:sz w:val="20"/>
          <w:szCs w:val="20"/>
        </w:rPr>
        <w:t>Dz. U. z 2018 poz. 2174 ze zm.) – budynki mieszkalne zbiorowego zakwaterowania (internaty),</w:t>
      </w:r>
    </w:p>
    <w:p w:rsidR="00D27FEE" w:rsidRPr="00496BE7" w:rsidRDefault="00103FF2" w:rsidP="00275853">
      <w:pPr>
        <w:tabs>
          <w:tab w:val="left" w:pos="4852"/>
        </w:tabs>
        <w:jc w:val="both"/>
      </w:pPr>
      <w:r w:rsidRPr="00496BE7">
        <w:rPr>
          <w:b/>
        </w:rPr>
        <w:t>Jednocześnie to na podatniku ciąży odpowiedzialność w zakresie udowodnienia wystąpienia okoliczności  uzasadniających zastosowanie stawki podatku innej niż stawka podstawowa</w:t>
      </w:r>
      <w:r w:rsidRPr="00496BE7">
        <w:t>.</w:t>
      </w:r>
    </w:p>
    <w:p w:rsidR="00D06B0C" w:rsidRPr="00496BE7" w:rsidRDefault="00D06B0C" w:rsidP="00275853">
      <w:pPr>
        <w:pStyle w:val="Default"/>
        <w:spacing w:after="27"/>
        <w:jc w:val="both"/>
        <w:rPr>
          <w:color w:val="auto"/>
          <w:sz w:val="20"/>
          <w:szCs w:val="20"/>
        </w:rPr>
      </w:pPr>
      <w:r w:rsidRPr="00496BE7">
        <w:rPr>
          <w:b/>
          <w:color w:val="auto"/>
          <w:sz w:val="20"/>
          <w:szCs w:val="20"/>
        </w:rPr>
        <w:t>3.14.</w:t>
      </w:r>
      <w:r w:rsidRPr="00496BE7">
        <w:rPr>
          <w:color w:val="auto"/>
          <w:sz w:val="20"/>
          <w:szCs w:val="20"/>
        </w:rPr>
        <w:t xml:space="preserve"> Warunkiem dokonania odbioru końcowego jest przedłożenie przez Wykonawcę dokumentacji powykonawczej robót w</w:t>
      </w:r>
      <w:r w:rsidR="00275853" w:rsidRPr="00496BE7">
        <w:rPr>
          <w:color w:val="auto"/>
          <w:sz w:val="20"/>
          <w:szCs w:val="20"/>
        </w:rPr>
        <w:t> </w:t>
      </w:r>
      <w:r w:rsidRPr="00496BE7">
        <w:rPr>
          <w:color w:val="auto"/>
          <w:sz w:val="20"/>
          <w:szCs w:val="20"/>
        </w:rPr>
        <w:t>formie papierowej tj. karty gwarancyjnej, protokołów odbiorów częściowych, deklaracje zgodności, aprobaty techniczne lub certyfikaty zgodności wbudowanych materiałów (dostarczonych przez Wykonawcę), oświadczenie kierownika robót w zakresie zgodnoś</w:t>
      </w:r>
      <w:r w:rsidR="00E352FC" w:rsidRPr="00496BE7">
        <w:rPr>
          <w:color w:val="auto"/>
          <w:sz w:val="20"/>
          <w:szCs w:val="20"/>
        </w:rPr>
        <w:t>ci wykonania robót ze sztuką</w:t>
      </w:r>
      <w:r w:rsidRPr="00496BE7">
        <w:rPr>
          <w:color w:val="auto"/>
          <w:sz w:val="20"/>
          <w:szCs w:val="20"/>
        </w:rPr>
        <w:t xml:space="preserve"> budowlaną. </w:t>
      </w:r>
    </w:p>
    <w:p w:rsidR="00D06B0C" w:rsidRPr="00496BE7" w:rsidRDefault="00D06B0C" w:rsidP="00496BE7">
      <w:pPr>
        <w:pStyle w:val="WW-Tekstpodstawowy2"/>
        <w:spacing w:after="0" w:line="276" w:lineRule="auto"/>
        <w:jc w:val="both"/>
        <w:rPr>
          <w:sz w:val="20"/>
        </w:rPr>
      </w:pPr>
      <w:r w:rsidRPr="00496BE7">
        <w:rPr>
          <w:b/>
          <w:sz w:val="20"/>
        </w:rPr>
        <w:t>3.15.</w:t>
      </w:r>
      <w:r w:rsidRPr="00496BE7">
        <w:rPr>
          <w:sz w:val="20"/>
        </w:rPr>
        <w:t xml:space="preserve"> Jeśli Wykonawca nie będzie używał mediów Zamawiające</w:t>
      </w:r>
      <w:r w:rsidR="00954BBC" w:rsidRPr="00496BE7">
        <w:rPr>
          <w:sz w:val="20"/>
        </w:rPr>
        <w:t>go</w:t>
      </w:r>
      <w:r w:rsidRPr="00496BE7">
        <w:rPr>
          <w:sz w:val="20"/>
        </w:rPr>
        <w:t>, zaznaczy to w pisemnym oświadczeniu po podpisaniu umowy. Inaczej zobowiązany jest ponosić koszty zużytej wody i energii</w:t>
      </w:r>
      <w:r w:rsidRPr="00496BE7">
        <w:rPr>
          <w:b/>
          <w:bCs/>
          <w:sz w:val="20"/>
        </w:rPr>
        <w:t xml:space="preserve">. </w:t>
      </w:r>
      <w:r w:rsidRPr="00496BE7">
        <w:rPr>
          <w:sz w:val="20"/>
        </w:rPr>
        <w:t>Wykonawca, w sytuacji korzystania z ujęć energii i</w:t>
      </w:r>
      <w:r w:rsidR="00954BBC" w:rsidRPr="00496BE7">
        <w:rPr>
          <w:sz w:val="20"/>
        </w:rPr>
        <w:t> </w:t>
      </w:r>
      <w:r w:rsidR="00A35EEC" w:rsidRPr="00496BE7">
        <w:rPr>
          <w:sz w:val="20"/>
        </w:rPr>
        <w:t>wody należących do Zamawiającego</w:t>
      </w:r>
      <w:r w:rsidRPr="00496BE7">
        <w:rPr>
          <w:sz w:val="20"/>
        </w:rPr>
        <w:t>, musi na własny koszt zamontować podliczniki poboru tych mediów w miejscu uzgodnionym z</w:t>
      </w:r>
      <w:r w:rsidR="00275853" w:rsidRPr="00496BE7">
        <w:rPr>
          <w:sz w:val="20"/>
        </w:rPr>
        <w:t> </w:t>
      </w:r>
      <w:r w:rsidRPr="00496BE7">
        <w:rPr>
          <w:sz w:val="20"/>
        </w:rPr>
        <w:t>Zamawiając</w:t>
      </w:r>
      <w:r w:rsidR="00954BBC" w:rsidRPr="00496BE7">
        <w:rPr>
          <w:sz w:val="20"/>
        </w:rPr>
        <w:t>ym</w:t>
      </w:r>
      <w:r w:rsidR="008B338F" w:rsidRPr="00496BE7">
        <w:rPr>
          <w:sz w:val="20"/>
        </w:rPr>
        <w:t xml:space="preserve"> </w:t>
      </w:r>
      <w:r w:rsidR="008B338F" w:rsidRPr="00496BE7">
        <w:rPr>
          <w:sz w:val="20"/>
          <w:u w:val="single"/>
        </w:rPr>
        <w:t>lub rozliczy się w formie ryczałtu</w:t>
      </w:r>
      <w:r w:rsidRPr="00496BE7">
        <w:rPr>
          <w:sz w:val="20"/>
          <w:u w:val="single"/>
        </w:rPr>
        <w:t>.</w:t>
      </w:r>
      <w:r w:rsidRPr="00496BE7">
        <w:rPr>
          <w:sz w:val="20"/>
        </w:rPr>
        <w:t xml:space="preserve"> Ewentualny pobór energii i wody będzie rozliczony po zrealizowaniu umowy w formie obciążenia Wykonawcy za zużytą energię i wodę według stawek obowiązujących Zamawiając</w:t>
      </w:r>
      <w:r w:rsidR="00954BBC" w:rsidRPr="00496BE7">
        <w:rPr>
          <w:sz w:val="20"/>
        </w:rPr>
        <w:t>ego</w:t>
      </w:r>
      <w:r w:rsidRPr="00496BE7">
        <w:rPr>
          <w:sz w:val="20"/>
        </w:rPr>
        <w:t xml:space="preserve"> </w:t>
      </w:r>
      <w:r w:rsidR="008B338F" w:rsidRPr="00496BE7">
        <w:rPr>
          <w:sz w:val="20"/>
        </w:rPr>
        <w:t>na podstawie wskazań podlicznikó</w:t>
      </w:r>
      <w:r w:rsidRPr="00496BE7">
        <w:rPr>
          <w:sz w:val="20"/>
        </w:rPr>
        <w:t>w</w:t>
      </w:r>
      <w:r w:rsidR="00796A3F">
        <w:rPr>
          <w:sz w:val="20"/>
        </w:rPr>
        <w:t xml:space="preserve"> według cen obowiązujących Zamawiającego w dniu rozliczenia umowy</w:t>
      </w:r>
      <w:r w:rsidRPr="00496BE7">
        <w:rPr>
          <w:sz w:val="20"/>
        </w:rPr>
        <w:t xml:space="preserve"> </w:t>
      </w:r>
      <w:r w:rsidR="00796A3F" w:rsidRPr="00B03290">
        <w:rPr>
          <w:sz w:val="20"/>
        </w:rPr>
        <w:t>lub przyjętej kwoty ryczałtowej,</w:t>
      </w:r>
      <w:r w:rsidR="008B338F" w:rsidRPr="00496BE7">
        <w:rPr>
          <w:b/>
          <w:sz w:val="20"/>
        </w:rPr>
        <w:t xml:space="preserve"> </w:t>
      </w:r>
    </w:p>
    <w:p w:rsidR="00D06B0C" w:rsidRPr="00496BE7" w:rsidRDefault="00D06B0C" w:rsidP="00275853">
      <w:pPr>
        <w:pStyle w:val="Default"/>
        <w:jc w:val="both"/>
        <w:rPr>
          <w:color w:val="auto"/>
          <w:sz w:val="20"/>
          <w:szCs w:val="20"/>
        </w:rPr>
      </w:pPr>
      <w:r w:rsidRPr="00496BE7">
        <w:rPr>
          <w:b/>
          <w:color w:val="auto"/>
          <w:sz w:val="20"/>
          <w:szCs w:val="20"/>
        </w:rPr>
        <w:t>3.16.</w:t>
      </w:r>
      <w:r w:rsidRPr="00496BE7">
        <w:rPr>
          <w:color w:val="auto"/>
          <w:sz w:val="20"/>
          <w:szCs w:val="20"/>
        </w:rPr>
        <w:t xml:space="preserve"> Na p</w:t>
      </w:r>
      <w:r w:rsidR="00600CBD" w:rsidRPr="00496BE7">
        <w:rPr>
          <w:color w:val="auto"/>
          <w:sz w:val="20"/>
          <w:szCs w:val="20"/>
        </w:rPr>
        <w:t>odstawie art. 29 ust. 3a ustawy</w:t>
      </w:r>
      <w:r w:rsidRPr="00496BE7">
        <w:rPr>
          <w:color w:val="auto"/>
          <w:sz w:val="20"/>
          <w:szCs w:val="20"/>
        </w:rPr>
        <w:t xml:space="preserve"> Zamawiają</w:t>
      </w:r>
      <w:r w:rsidR="00600CBD" w:rsidRPr="00496BE7">
        <w:rPr>
          <w:color w:val="auto"/>
          <w:sz w:val="20"/>
          <w:szCs w:val="20"/>
        </w:rPr>
        <w:t>cy</w:t>
      </w:r>
      <w:r w:rsidRPr="00496BE7">
        <w:rPr>
          <w:color w:val="auto"/>
          <w:sz w:val="20"/>
          <w:szCs w:val="20"/>
        </w:rPr>
        <w:t xml:space="preserve"> wymaga zatrudnienia przez Wykonawcę, podwykonawcę lub dalszego podwykonawcę na podstawie umowy o pracę </w:t>
      </w:r>
      <w:r w:rsidR="00A35EEC" w:rsidRPr="00496BE7">
        <w:rPr>
          <w:color w:val="auto"/>
          <w:sz w:val="20"/>
          <w:szCs w:val="20"/>
        </w:rPr>
        <w:t xml:space="preserve">co najmniej 4 </w:t>
      </w:r>
      <w:r w:rsidRPr="00496BE7">
        <w:rPr>
          <w:color w:val="auto"/>
          <w:sz w:val="20"/>
          <w:szCs w:val="20"/>
        </w:rPr>
        <w:t>osób wykonujących bezpośrednio, fizycznie czynności robót, czyli tzw. pracowników fizycznych, na terenie Zamawiają</w:t>
      </w:r>
      <w:r w:rsidR="00600CBD" w:rsidRPr="00496BE7">
        <w:rPr>
          <w:color w:val="auto"/>
          <w:sz w:val="20"/>
          <w:szCs w:val="20"/>
        </w:rPr>
        <w:t>cego</w:t>
      </w:r>
      <w:r w:rsidRPr="00496BE7">
        <w:rPr>
          <w:color w:val="auto"/>
          <w:sz w:val="20"/>
          <w:szCs w:val="20"/>
        </w:rPr>
        <w:t>. Powyższy wymóg nie dotyczy między innymi osób kierują</w:t>
      </w:r>
      <w:r w:rsidR="00600CBD" w:rsidRPr="00496BE7">
        <w:rPr>
          <w:color w:val="auto"/>
          <w:sz w:val="20"/>
          <w:szCs w:val="20"/>
        </w:rPr>
        <w:t>cych robotami</w:t>
      </w:r>
      <w:r w:rsidRPr="00496BE7">
        <w:rPr>
          <w:color w:val="auto"/>
          <w:sz w:val="20"/>
          <w:szCs w:val="20"/>
        </w:rPr>
        <w:t xml:space="preserve">, projektantów, dostawców materiałów budowlanych. </w:t>
      </w:r>
    </w:p>
    <w:p w:rsidR="00CE228F" w:rsidRDefault="00CE228F" w:rsidP="00275853">
      <w:pPr>
        <w:pStyle w:val="WW-Tekstpodstawowy2"/>
        <w:spacing w:after="0" w:line="276" w:lineRule="auto"/>
        <w:jc w:val="both"/>
        <w:rPr>
          <w:b/>
          <w:sz w:val="20"/>
        </w:rPr>
      </w:pPr>
    </w:p>
    <w:p w:rsidR="00CE228F" w:rsidRPr="004F4A41" w:rsidRDefault="00CE228F" w:rsidP="00CE228F">
      <w:pPr>
        <w:pStyle w:val="Nagwek"/>
        <w:tabs>
          <w:tab w:val="clear" w:pos="4536"/>
          <w:tab w:val="clear" w:pos="9072"/>
        </w:tabs>
        <w:rPr>
          <w:b/>
        </w:rPr>
      </w:pPr>
      <w:r w:rsidRPr="004F4A41">
        <w:rPr>
          <w:b/>
        </w:rPr>
        <w:t>Kody</w:t>
      </w:r>
      <w:r w:rsidR="007C1C29">
        <w:rPr>
          <w:b/>
        </w:rPr>
        <w:t xml:space="preserve"> CPV</w:t>
      </w:r>
      <w:r w:rsidRPr="004F4A41">
        <w:rPr>
          <w:b/>
        </w:rPr>
        <w:t xml:space="preserve"> i nazwy robót budowlanych:</w:t>
      </w:r>
    </w:p>
    <w:p w:rsidR="00CE228F" w:rsidRPr="004F4A41" w:rsidRDefault="00CE228F" w:rsidP="00CE228F">
      <w:pPr>
        <w:pStyle w:val="WW-Tekstpodstawowy2"/>
        <w:spacing w:after="0" w:line="240" w:lineRule="auto"/>
        <w:rPr>
          <w:sz w:val="20"/>
        </w:rPr>
      </w:pPr>
      <w:r w:rsidRPr="004F4A41">
        <w:rPr>
          <w:sz w:val="20"/>
        </w:rPr>
        <w:t>45332400-7 Roboty instalacyjne w zakresie urządzeń sanitarnych</w:t>
      </w:r>
    </w:p>
    <w:p w:rsidR="00CE228F" w:rsidRPr="004F4A41" w:rsidRDefault="00CE228F" w:rsidP="00CE228F">
      <w:pPr>
        <w:pStyle w:val="WW-Tekstpodstawowy2"/>
        <w:spacing w:after="0" w:line="240" w:lineRule="auto"/>
        <w:rPr>
          <w:sz w:val="20"/>
        </w:rPr>
      </w:pPr>
      <w:r w:rsidRPr="004F4A41">
        <w:rPr>
          <w:sz w:val="20"/>
        </w:rPr>
        <w:t>45400000-1 Roboty wykończeniowe w zakresie obiektów budowlanych</w:t>
      </w:r>
    </w:p>
    <w:p w:rsidR="00CE228F" w:rsidRPr="004F4A41" w:rsidRDefault="00CE228F" w:rsidP="00CE228F">
      <w:pPr>
        <w:pStyle w:val="WW-Tekstpodstawowy2"/>
        <w:spacing w:after="0" w:line="240" w:lineRule="auto"/>
        <w:rPr>
          <w:sz w:val="20"/>
        </w:rPr>
      </w:pPr>
      <w:r w:rsidRPr="004F4A41">
        <w:rPr>
          <w:sz w:val="20"/>
        </w:rPr>
        <w:t>45453000-7 Roboty remontowe i renowacyjne</w:t>
      </w:r>
    </w:p>
    <w:p w:rsidR="00CE228F" w:rsidRPr="004F4A41" w:rsidRDefault="00CE228F" w:rsidP="00CE228F">
      <w:pPr>
        <w:pStyle w:val="WW-Tekstpodstawowy2"/>
        <w:spacing w:after="0" w:line="240" w:lineRule="auto"/>
        <w:rPr>
          <w:sz w:val="20"/>
        </w:rPr>
      </w:pPr>
      <w:r w:rsidRPr="004F4A41">
        <w:rPr>
          <w:sz w:val="20"/>
        </w:rPr>
        <w:t>45421100-5 Instalowanie drzwi i okien i podobnych elementów</w:t>
      </w:r>
    </w:p>
    <w:p w:rsidR="00CE228F" w:rsidRPr="004F4A41" w:rsidRDefault="00CE228F" w:rsidP="00CE228F">
      <w:pPr>
        <w:pStyle w:val="WW-Tekstpodstawowy2"/>
        <w:spacing w:after="0" w:line="240" w:lineRule="auto"/>
        <w:rPr>
          <w:sz w:val="20"/>
        </w:rPr>
      </w:pPr>
      <w:r w:rsidRPr="004F4A41">
        <w:rPr>
          <w:sz w:val="20"/>
        </w:rPr>
        <w:t>45421153-1 Instalowanie zabudowanych mebli</w:t>
      </w:r>
    </w:p>
    <w:p w:rsidR="00CE228F" w:rsidRPr="004F4A41" w:rsidRDefault="00CE228F" w:rsidP="00CE228F">
      <w:pPr>
        <w:pStyle w:val="WW-Tekstpodstawowy2"/>
        <w:spacing w:after="0" w:line="240" w:lineRule="auto"/>
        <w:rPr>
          <w:sz w:val="20"/>
        </w:rPr>
      </w:pPr>
      <w:r w:rsidRPr="004F4A41">
        <w:rPr>
          <w:sz w:val="20"/>
        </w:rPr>
        <w:t>45431200-9 Kładzenie glazury</w:t>
      </w:r>
    </w:p>
    <w:p w:rsidR="00CE228F" w:rsidRPr="004F4A41" w:rsidRDefault="00CE228F" w:rsidP="00CE228F">
      <w:pPr>
        <w:pStyle w:val="WW-Tekstpodstawowy2"/>
        <w:spacing w:after="0" w:line="240" w:lineRule="auto"/>
        <w:rPr>
          <w:sz w:val="20"/>
        </w:rPr>
      </w:pPr>
      <w:r w:rsidRPr="004F4A41">
        <w:rPr>
          <w:sz w:val="20"/>
        </w:rPr>
        <w:t>45432130-4 Pokrywanie podłóg</w:t>
      </w:r>
    </w:p>
    <w:p w:rsidR="00CE228F" w:rsidRPr="004F4A41" w:rsidRDefault="00CE228F" w:rsidP="00CE228F">
      <w:pPr>
        <w:pStyle w:val="WW-Tekstpodstawowy2"/>
        <w:spacing w:after="0" w:line="240" w:lineRule="auto"/>
        <w:rPr>
          <w:sz w:val="20"/>
        </w:rPr>
      </w:pPr>
      <w:r w:rsidRPr="004F4A41">
        <w:rPr>
          <w:sz w:val="20"/>
        </w:rPr>
        <w:t>45442100-8 Roboty malarskie</w:t>
      </w:r>
    </w:p>
    <w:p w:rsidR="00CE228F" w:rsidRPr="004F4A41" w:rsidRDefault="00CE228F" w:rsidP="00CE228F">
      <w:pPr>
        <w:pStyle w:val="WW-Tekstpodstawowy2"/>
        <w:spacing w:after="0" w:line="240" w:lineRule="auto"/>
        <w:rPr>
          <w:sz w:val="20"/>
        </w:rPr>
      </w:pPr>
      <w:r w:rsidRPr="004F4A41">
        <w:rPr>
          <w:sz w:val="20"/>
        </w:rPr>
        <w:t>45315100-9 Instalacyjne roboty elektrotechniczne</w:t>
      </w:r>
    </w:p>
    <w:p w:rsidR="00CE228F" w:rsidRDefault="00CE228F" w:rsidP="00CE228F">
      <w:pPr>
        <w:pStyle w:val="WW-Tekstpodstawowy2"/>
        <w:spacing w:after="0" w:line="240" w:lineRule="auto"/>
        <w:rPr>
          <w:sz w:val="20"/>
        </w:rPr>
      </w:pPr>
      <w:r w:rsidRPr="004F4A41">
        <w:rPr>
          <w:sz w:val="20"/>
        </w:rPr>
        <w:t>45316000-5 Instalowanie systemów oświetleniowych i sygnalizacyjnych</w:t>
      </w:r>
    </w:p>
    <w:p w:rsidR="006D7D77" w:rsidRPr="004F4A41" w:rsidRDefault="006D7D77" w:rsidP="00CE228F">
      <w:pPr>
        <w:pStyle w:val="WW-Tekstpodstawowy2"/>
        <w:spacing w:after="0" w:line="240" w:lineRule="auto"/>
        <w:rPr>
          <w:sz w:val="20"/>
        </w:rPr>
      </w:pPr>
      <w:r w:rsidRPr="005358B5">
        <w:rPr>
          <w:sz w:val="20"/>
        </w:rPr>
        <w:t>45312100-8</w:t>
      </w:r>
      <w:r>
        <w:rPr>
          <w:sz w:val="20"/>
        </w:rPr>
        <w:t xml:space="preserve"> </w:t>
      </w:r>
      <w:r w:rsidRPr="005358B5">
        <w:rPr>
          <w:sz w:val="20"/>
        </w:rPr>
        <w:t>Instalowanie przeciwpożarowych systemów alarmowych</w:t>
      </w:r>
    </w:p>
    <w:p w:rsidR="0059479E" w:rsidRDefault="0059479E" w:rsidP="00675212">
      <w:pPr>
        <w:rPr>
          <w:b/>
        </w:rPr>
      </w:pPr>
    </w:p>
    <w:p w:rsidR="00774F1B" w:rsidRPr="00621844" w:rsidRDefault="00774F1B" w:rsidP="00675212">
      <w:pPr>
        <w:rPr>
          <w:b/>
        </w:rPr>
      </w:pPr>
      <w:r w:rsidRPr="00621844">
        <w:rPr>
          <w:b/>
        </w:rPr>
        <w:t>[Oferty częściowe]</w:t>
      </w:r>
    </w:p>
    <w:p w:rsidR="0031049A" w:rsidRPr="00621844" w:rsidRDefault="0031049A" w:rsidP="00774F1B">
      <w:pPr>
        <w:pStyle w:val="WW-Tekstpodstawowy2"/>
        <w:spacing w:after="0" w:line="240" w:lineRule="auto"/>
        <w:jc w:val="both"/>
        <w:rPr>
          <w:sz w:val="20"/>
        </w:rPr>
      </w:pPr>
    </w:p>
    <w:p w:rsidR="00CE228F" w:rsidRPr="003E206D" w:rsidRDefault="00CE228F" w:rsidP="00CE228F">
      <w:pPr>
        <w:pStyle w:val="WW-Tekstpodstawowy2"/>
        <w:tabs>
          <w:tab w:val="left" w:pos="1248"/>
        </w:tabs>
        <w:spacing w:line="360" w:lineRule="auto"/>
        <w:jc w:val="both"/>
        <w:rPr>
          <w:color w:val="000000"/>
          <w:sz w:val="20"/>
          <w:u w:val="single"/>
        </w:rPr>
      </w:pPr>
      <w:r w:rsidRPr="00621844">
        <w:rPr>
          <w:i/>
          <w:sz w:val="20"/>
          <w:u w:val="single"/>
        </w:rPr>
        <w:t xml:space="preserve">4. </w:t>
      </w:r>
      <w:r w:rsidRPr="003E206D">
        <w:rPr>
          <w:b/>
          <w:color w:val="000000"/>
          <w:sz w:val="20"/>
          <w:u w:val="single"/>
        </w:rPr>
        <w:t>Zamawiający podzielił przedmiot zamówienia na części, jednocześnie dopuszcza możliwość składnia ofert częściowych:</w:t>
      </w:r>
    </w:p>
    <w:p w:rsidR="00005E97" w:rsidRPr="003E206D" w:rsidRDefault="00E74081" w:rsidP="00005E97">
      <w:r w:rsidRPr="003E206D">
        <w:rPr>
          <w:b/>
          <w:color w:val="000000"/>
        </w:rPr>
        <w:t>część I</w:t>
      </w:r>
      <w:r w:rsidRPr="003E206D">
        <w:rPr>
          <w:color w:val="000000"/>
        </w:rPr>
        <w:t xml:space="preserve"> – </w:t>
      </w:r>
      <w:r w:rsidR="00005E97" w:rsidRPr="003E206D">
        <w:t xml:space="preserve">remont </w:t>
      </w:r>
      <w:r w:rsidR="007E0EAC" w:rsidRPr="003E206D">
        <w:t>dziesięciu</w:t>
      </w:r>
      <w:r w:rsidR="00005E97" w:rsidRPr="003E206D">
        <w:t xml:space="preserve"> pomieszczeń na drugiej kondygnacji (I piętro) s</w:t>
      </w:r>
      <w:r w:rsidR="00B07607" w:rsidRPr="003E206D">
        <w:t xml:space="preserve">krzydła lewego </w:t>
      </w:r>
      <w:r w:rsidR="00005E97" w:rsidRPr="003E206D">
        <w:t>(pomieszczenia typu 1a, 1b, 1c</w:t>
      </w:r>
      <w:r w:rsidR="007E0EAC" w:rsidRPr="003E206D">
        <w:t xml:space="preserve"> </w:t>
      </w:r>
      <w:r w:rsidR="00005E97" w:rsidRPr="003E206D">
        <w:t>– wg rysunku: Pokoje kondygnacji powtarzalnej - inwentaryzacja w projekcie remontu pomieszczeń oraz pomieszczenia wspólne – korytarz), montaż systemu pożarowego na 1 i 2 piętrze (II i III kondygnacji)</w:t>
      </w:r>
      <w:r w:rsidR="007E0EAC" w:rsidRPr="003E206D">
        <w:t>, montaż  ROP</w:t>
      </w:r>
      <w:r w:rsidR="008C2AB5">
        <w:t xml:space="preserve"> oraz </w:t>
      </w:r>
      <w:r w:rsidR="00005E97" w:rsidRPr="003E206D">
        <w:t xml:space="preserve"> centrali sygnalizacji pożaru na parterze (I kondygnacji) internatu na terenie Szkoły Podoficerskiej PSP w Bydgoszczy.</w:t>
      </w:r>
    </w:p>
    <w:p w:rsidR="00E74081" w:rsidRPr="003E206D" w:rsidRDefault="00E74081" w:rsidP="00E74081">
      <w:r w:rsidRPr="003E206D">
        <w:rPr>
          <w:b/>
          <w:color w:val="000000"/>
        </w:rPr>
        <w:lastRenderedPageBreak/>
        <w:t>część II</w:t>
      </w:r>
      <w:r w:rsidRPr="003E206D">
        <w:rPr>
          <w:color w:val="000000"/>
        </w:rPr>
        <w:t xml:space="preserve"> –</w:t>
      </w:r>
      <w:r w:rsidRPr="003E206D">
        <w:t xml:space="preserve">remont </w:t>
      </w:r>
      <w:r w:rsidR="007E0EAC" w:rsidRPr="003E206D">
        <w:t xml:space="preserve">pomieszczeń sanitarnych </w:t>
      </w:r>
      <w:r w:rsidRPr="003E206D">
        <w:t>na terenie Szkoły Podoficerskiej PSP w Bydgoszczy.</w:t>
      </w:r>
    </w:p>
    <w:p w:rsidR="00E74081" w:rsidRPr="00C5764B" w:rsidRDefault="00E74081" w:rsidP="00E74081">
      <w:pPr>
        <w:rPr>
          <w:b/>
          <w:highlight w:val="yellow"/>
        </w:rPr>
      </w:pPr>
    </w:p>
    <w:p w:rsidR="0032254B" w:rsidRPr="003E206D" w:rsidRDefault="0032254B" w:rsidP="0032254B">
      <w:pPr>
        <w:rPr>
          <w:b/>
        </w:rPr>
      </w:pPr>
    </w:p>
    <w:p w:rsidR="00621D03" w:rsidRPr="0003687D" w:rsidRDefault="00621D03" w:rsidP="0032254B">
      <w:pPr>
        <w:rPr>
          <w:b/>
        </w:rPr>
      </w:pPr>
      <w:r w:rsidRPr="003E206D">
        <w:rPr>
          <w:b/>
        </w:rPr>
        <w:t>[Termin</w:t>
      </w:r>
      <w:r w:rsidRPr="0003687D">
        <w:rPr>
          <w:b/>
        </w:rPr>
        <w:t xml:space="preserve"> wykonania zamówienia]</w:t>
      </w:r>
    </w:p>
    <w:p w:rsidR="004C112E" w:rsidRPr="0003687D" w:rsidRDefault="004C112E" w:rsidP="00621D03">
      <w:pPr>
        <w:tabs>
          <w:tab w:val="left" w:pos="4852"/>
        </w:tabs>
      </w:pPr>
    </w:p>
    <w:p w:rsidR="007C1C29" w:rsidRPr="00BE56F8" w:rsidRDefault="00147CC0" w:rsidP="00005E97">
      <w:pPr>
        <w:tabs>
          <w:tab w:val="left" w:pos="4852"/>
        </w:tabs>
        <w:jc w:val="both"/>
      </w:pPr>
      <w:r w:rsidRPr="0003687D">
        <w:t xml:space="preserve">5. </w:t>
      </w:r>
      <w:r w:rsidR="00E74081" w:rsidRPr="0003687D">
        <w:rPr>
          <w:b/>
        </w:rPr>
        <w:t>Część I:</w:t>
      </w:r>
      <w:r w:rsidR="007C1C29">
        <w:rPr>
          <w:b/>
        </w:rPr>
        <w:t xml:space="preserve"> do </w:t>
      </w:r>
      <w:r w:rsidR="00BE56F8">
        <w:rPr>
          <w:b/>
        </w:rPr>
        <w:t xml:space="preserve">22.11.2019 r. </w:t>
      </w:r>
      <w:r w:rsidR="00BE56F8" w:rsidRPr="00BE56F8">
        <w:t>Termin wykonania stanowi kryterium oceny ofert, wobec czego wcześniejsza realizacja będzie wyżej punktowana.</w:t>
      </w:r>
    </w:p>
    <w:p w:rsidR="007C1C29" w:rsidRDefault="007C1C29" w:rsidP="00005E97">
      <w:pPr>
        <w:tabs>
          <w:tab w:val="left" w:pos="4852"/>
        </w:tabs>
        <w:jc w:val="both"/>
        <w:rPr>
          <w:b/>
        </w:rPr>
      </w:pPr>
    </w:p>
    <w:p w:rsidR="00BE56F8" w:rsidRDefault="00E74081" w:rsidP="00E74081">
      <w:pPr>
        <w:tabs>
          <w:tab w:val="left" w:pos="4852"/>
        </w:tabs>
        <w:jc w:val="both"/>
      </w:pPr>
      <w:r w:rsidRPr="0003687D">
        <w:rPr>
          <w:b/>
        </w:rPr>
        <w:t>Część II:</w:t>
      </w:r>
      <w:r w:rsidR="00271C7A" w:rsidRPr="0003687D">
        <w:rPr>
          <w:b/>
        </w:rPr>
        <w:t xml:space="preserve"> </w:t>
      </w:r>
    </w:p>
    <w:p w:rsidR="00BE56F8" w:rsidRDefault="00856BAF" w:rsidP="00E74081">
      <w:pPr>
        <w:tabs>
          <w:tab w:val="left" w:pos="4852"/>
        </w:tabs>
        <w:jc w:val="both"/>
      </w:pPr>
      <w:r>
        <w:t xml:space="preserve">1) </w:t>
      </w:r>
      <w:r w:rsidR="00DD184B">
        <w:t>z</w:t>
      </w:r>
      <w:r>
        <w:t xml:space="preserve">adanie I - </w:t>
      </w:r>
      <w:r w:rsidR="00BE56F8">
        <w:t>budynek</w:t>
      </w:r>
      <w:r>
        <w:t xml:space="preserve"> </w:t>
      </w:r>
      <w:r w:rsidR="00BE56F8">
        <w:t xml:space="preserve">kwatermistrzowski </w:t>
      </w:r>
      <w:r w:rsidR="00275C76">
        <w:t>(natryski</w:t>
      </w:r>
      <w:r w:rsidR="00DC0D12">
        <w:t xml:space="preserve">): do </w:t>
      </w:r>
      <w:r w:rsidR="004455FA">
        <w:rPr>
          <w:b/>
        </w:rPr>
        <w:t>30</w:t>
      </w:r>
      <w:r w:rsidR="00DC0D12" w:rsidRPr="00DC0D12">
        <w:rPr>
          <w:b/>
        </w:rPr>
        <w:t>.09.2019 r.</w:t>
      </w:r>
    </w:p>
    <w:p w:rsidR="00BE56F8" w:rsidRDefault="00DD184B" w:rsidP="00E74081">
      <w:pPr>
        <w:tabs>
          <w:tab w:val="left" w:pos="4852"/>
        </w:tabs>
        <w:jc w:val="both"/>
      </w:pPr>
      <w:r>
        <w:t>2) z</w:t>
      </w:r>
      <w:r w:rsidR="00856BAF">
        <w:t xml:space="preserve">adanie II - </w:t>
      </w:r>
      <w:r w:rsidR="00DC0D12">
        <w:t xml:space="preserve">budynek C (łazienki): </w:t>
      </w:r>
      <w:r w:rsidR="004455FA">
        <w:rPr>
          <w:b/>
        </w:rPr>
        <w:t>do 30.09</w:t>
      </w:r>
      <w:r w:rsidR="00DC0D12" w:rsidRPr="00DC0D12">
        <w:rPr>
          <w:b/>
        </w:rPr>
        <w:t>.2019 r.</w:t>
      </w:r>
    </w:p>
    <w:p w:rsidR="00BE56F8" w:rsidRDefault="00DD184B" w:rsidP="00E74081">
      <w:pPr>
        <w:tabs>
          <w:tab w:val="left" w:pos="4852"/>
        </w:tabs>
        <w:jc w:val="both"/>
      </w:pPr>
      <w:r>
        <w:t>3) z</w:t>
      </w:r>
      <w:r w:rsidR="00856BAF">
        <w:t xml:space="preserve">adanie III - </w:t>
      </w:r>
      <w:r w:rsidR="00BE56F8">
        <w:t xml:space="preserve">budynek B </w:t>
      </w:r>
      <w:r w:rsidR="00DC0D12">
        <w:t>(natrysk):</w:t>
      </w:r>
      <w:r w:rsidR="00DC0D12" w:rsidRPr="00DC0D12">
        <w:t xml:space="preserve"> </w:t>
      </w:r>
      <w:r w:rsidR="004455FA">
        <w:rPr>
          <w:b/>
        </w:rPr>
        <w:t>do 30.09</w:t>
      </w:r>
      <w:r w:rsidR="00DC0D12" w:rsidRPr="00DC0D12">
        <w:rPr>
          <w:b/>
        </w:rPr>
        <w:t>.2019 r.</w:t>
      </w:r>
    </w:p>
    <w:p w:rsidR="00E74081" w:rsidRPr="00D153CC" w:rsidRDefault="00DD184B" w:rsidP="00E74081">
      <w:pPr>
        <w:tabs>
          <w:tab w:val="left" w:pos="4852"/>
        </w:tabs>
        <w:jc w:val="both"/>
        <w:rPr>
          <w:color w:val="FF0000"/>
        </w:rPr>
      </w:pPr>
      <w:r>
        <w:t>4) z</w:t>
      </w:r>
      <w:r w:rsidR="00856BAF">
        <w:t xml:space="preserve">adanie IV </w:t>
      </w:r>
      <w:r w:rsidR="009E0374">
        <w:t>–</w:t>
      </w:r>
      <w:r w:rsidR="00856BAF">
        <w:t xml:space="preserve"> </w:t>
      </w:r>
      <w:r w:rsidR="000D3E59">
        <w:t xml:space="preserve">budynek </w:t>
      </w:r>
      <w:r w:rsidR="00BE56F8">
        <w:t>internat</w:t>
      </w:r>
      <w:r w:rsidR="000D3E59">
        <w:t>u</w:t>
      </w:r>
      <w:r w:rsidR="00BE56F8">
        <w:t xml:space="preserve"> (natryski)</w:t>
      </w:r>
      <w:r w:rsidR="00DC0D12">
        <w:t>:</w:t>
      </w:r>
      <w:r w:rsidR="00600CDC" w:rsidRPr="0003687D">
        <w:t xml:space="preserve"> </w:t>
      </w:r>
      <w:r w:rsidR="00DC0D12" w:rsidRPr="00A772CE">
        <w:rPr>
          <w:b/>
        </w:rPr>
        <w:t>do</w:t>
      </w:r>
      <w:r w:rsidR="00DC0D12">
        <w:t xml:space="preserve"> </w:t>
      </w:r>
      <w:r w:rsidR="004455FA">
        <w:rPr>
          <w:b/>
        </w:rPr>
        <w:t>30.09</w:t>
      </w:r>
      <w:r w:rsidR="00DC0D12" w:rsidRPr="00DC0D12">
        <w:rPr>
          <w:b/>
        </w:rPr>
        <w:t>.2019 r.</w:t>
      </w:r>
    </w:p>
    <w:p w:rsidR="007B3E3E" w:rsidRDefault="007B3E3E" w:rsidP="00E74081">
      <w:pPr>
        <w:tabs>
          <w:tab w:val="left" w:pos="4852"/>
        </w:tabs>
        <w:jc w:val="both"/>
        <w:rPr>
          <w:b/>
        </w:rPr>
      </w:pPr>
    </w:p>
    <w:p w:rsidR="00053C3C" w:rsidRDefault="00053C3C" w:rsidP="007B3E3E">
      <w:pPr>
        <w:tabs>
          <w:tab w:val="left" w:pos="4852"/>
        </w:tabs>
        <w:jc w:val="both"/>
        <w:rPr>
          <w:b/>
        </w:rPr>
      </w:pPr>
      <w:r>
        <w:rPr>
          <w:b/>
        </w:rPr>
        <w:t xml:space="preserve">[Informacja dotycząca </w:t>
      </w:r>
      <w:r w:rsidR="002000B0">
        <w:rPr>
          <w:b/>
        </w:rPr>
        <w:t>zamówień , o których mowa w art. 67 ust.1 pkt 6 i</w:t>
      </w:r>
      <w:r w:rsidR="006E6700">
        <w:rPr>
          <w:b/>
        </w:rPr>
        <w:t xml:space="preserve"> </w:t>
      </w:r>
      <w:r w:rsidR="002000B0">
        <w:rPr>
          <w:b/>
        </w:rPr>
        <w:t>7 lub art.</w:t>
      </w:r>
      <w:r w:rsidR="00AB0A97">
        <w:rPr>
          <w:b/>
        </w:rPr>
        <w:t xml:space="preserve"> 134 ust. 6 pkt 3 ustawy</w:t>
      </w:r>
      <w:r>
        <w:rPr>
          <w:b/>
        </w:rPr>
        <w:t>]</w:t>
      </w:r>
    </w:p>
    <w:p w:rsidR="00053C3C" w:rsidRPr="00D47BA4" w:rsidRDefault="00053C3C" w:rsidP="00EB59D0">
      <w:pPr>
        <w:jc w:val="both"/>
      </w:pPr>
      <w:r>
        <w:t xml:space="preserve">6. Zamawiający przewiduje udzielenie zamówień zgodnie </w:t>
      </w:r>
      <w:r w:rsidR="00774F1B">
        <w:t>z art. 67 ust.</w:t>
      </w:r>
      <w:r>
        <w:t xml:space="preserve">1 pkt </w:t>
      </w:r>
      <w:r w:rsidR="0011650E">
        <w:t>6</w:t>
      </w:r>
      <w:r>
        <w:t xml:space="preserve"> ustawy.</w:t>
      </w:r>
    </w:p>
    <w:p w:rsidR="00053C3C" w:rsidRPr="00621844" w:rsidRDefault="00053C3C" w:rsidP="00EB59D0">
      <w:pPr>
        <w:tabs>
          <w:tab w:val="num" w:pos="360"/>
        </w:tabs>
        <w:spacing w:after="120"/>
        <w:jc w:val="both"/>
        <w:rPr>
          <w:b/>
          <w:i/>
          <w:u w:val="single"/>
        </w:rPr>
      </w:pPr>
    </w:p>
    <w:p w:rsidR="00621D03" w:rsidRPr="00621844" w:rsidRDefault="00621D03" w:rsidP="00EB59D0">
      <w:pPr>
        <w:jc w:val="both"/>
        <w:rPr>
          <w:b/>
        </w:rPr>
      </w:pPr>
      <w:r w:rsidRPr="00621844">
        <w:rPr>
          <w:b/>
        </w:rPr>
        <w:t>[Warunki udziału w postępowaniu]</w:t>
      </w:r>
    </w:p>
    <w:p w:rsidR="00675212" w:rsidRDefault="00621D03" w:rsidP="00800995">
      <w:pPr>
        <w:jc w:val="both"/>
        <w:rPr>
          <w:b/>
        </w:rPr>
      </w:pPr>
      <w:r w:rsidRPr="00621844">
        <w:rPr>
          <w:b/>
        </w:rPr>
        <w:t>Zgodnie z art. 24aa ust. 1 Zamawiający najpierw dokona oceny ofert, a następnie zbada, czy Wykonawca, którego oferta została oceniona jako najkorzystniejsza, nie podlega wykluczeniu oraz spełnia warunki udziału w postępowaniu.</w:t>
      </w:r>
    </w:p>
    <w:p w:rsidR="00800995" w:rsidRPr="00800995" w:rsidRDefault="00800995" w:rsidP="00800995">
      <w:pPr>
        <w:jc w:val="both"/>
        <w:rPr>
          <w:b/>
        </w:rPr>
      </w:pPr>
    </w:p>
    <w:p w:rsidR="00621D03" w:rsidRPr="00621844" w:rsidRDefault="00053C3C" w:rsidP="00EB59D0">
      <w:pPr>
        <w:tabs>
          <w:tab w:val="num" w:pos="360"/>
        </w:tabs>
        <w:spacing w:after="120"/>
        <w:jc w:val="both"/>
        <w:rPr>
          <w:i/>
          <w:u w:val="single"/>
        </w:rPr>
      </w:pPr>
      <w:r>
        <w:rPr>
          <w:i/>
          <w:u w:val="single"/>
        </w:rPr>
        <w:t>7</w:t>
      </w:r>
      <w:r w:rsidR="00621D03" w:rsidRPr="00621844">
        <w:rPr>
          <w:i/>
          <w:u w:val="single"/>
        </w:rPr>
        <w:t>. O udzielenie zamówienia mogą ubiegać się Wykonawcy, którzy:</w:t>
      </w:r>
    </w:p>
    <w:p w:rsidR="00621D03" w:rsidRPr="00621844" w:rsidRDefault="00621D03" w:rsidP="00EB59D0">
      <w:pPr>
        <w:pStyle w:val="Tekstpodstawowywcity"/>
        <w:numPr>
          <w:ilvl w:val="0"/>
          <w:numId w:val="2"/>
        </w:numPr>
        <w:tabs>
          <w:tab w:val="clear" w:pos="360"/>
          <w:tab w:val="num" w:pos="720"/>
        </w:tabs>
        <w:ind w:left="720" w:right="340"/>
        <w:rPr>
          <w:b w:val="0"/>
          <w:sz w:val="20"/>
          <w:u w:val="none"/>
        </w:rPr>
      </w:pPr>
      <w:r w:rsidRPr="00621844">
        <w:rPr>
          <w:b w:val="0"/>
          <w:sz w:val="20"/>
          <w:u w:val="none"/>
        </w:rPr>
        <w:t>nie podlegają wykluczeniu,</w:t>
      </w:r>
    </w:p>
    <w:p w:rsidR="00621D03" w:rsidRPr="00621844" w:rsidRDefault="00621D03" w:rsidP="00EB59D0">
      <w:pPr>
        <w:pStyle w:val="Tekstpodstawowywcity"/>
        <w:numPr>
          <w:ilvl w:val="0"/>
          <w:numId w:val="2"/>
        </w:numPr>
        <w:tabs>
          <w:tab w:val="clear" w:pos="360"/>
          <w:tab w:val="num" w:pos="720"/>
        </w:tabs>
        <w:ind w:left="720" w:right="340"/>
        <w:rPr>
          <w:b w:val="0"/>
          <w:sz w:val="20"/>
          <w:u w:val="none"/>
        </w:rPr>
      </w:pPr>
      <w:r w:rsidRPr="00621844">
        <w:rPr>
          <w:b w:val="0"/>
          <w:sz w:val="20"/>
          <w:u w:val="none"/>
        </w:rPr>
        <w:t>spełniają warunki udziału w postępowaniu.</w:t>
      </w:r>
    </w:p>
    <w:p w:rsidR="00621D03" w:rsidRPr="00621844" w:rsidRDefault="00621D03" w:rsidP="00EB59D0">
      <w:pPr>
        <w:pStyle w:val="Tekstpodstawowywcity"/>
        <w:ind w:left="0" w:right="340" w:firstLine="0"/>
        <w:rPr>
          <w:b w:val="0"/>
          <w:sz w:val="20"/>
          <w:u w:val="none"/>
        </w:rPr>
      </w:pPr>
    </w:p>
    <w:p w:rsidR="00621D03" w:rsidRPr="00621844" w:rsidRDefault="00053C3C" w:rsidP="00EB59D0">
      <w:pPr>
        <w:pStyle w:val="Tekstpodstawowywcity"/>
        <w:ind w:left="0" w:right="340" w:firstLine="0"/>
        <w:rPr>
          <w:b w:val="0"/>
          <w:i/>
          <w:sz w:val="20"/>
          <w:u w:val="none"/>
        </w:rPr>
      </w:pPr>
      <w:r>
        <w:rPr>
          <w:b w:val="0"/>
          <w:i/>
          <w:sz w:val="20"/>
          <w:u w:val="none"/>
        </w:rPr>
        <w:t>7.1</w:t>
      </w:r>
      <w:r w:rsidR="007740DF">
        <w:rPr>
          <w:b w:val="0"/>
          <w:i/>
          <w:sz w:val="20"/>
          <w:u w:val="none"/>
        </w:rPr>
        <w:t>.</w:t>
      </w:r>
      <w:r w:rsidR="00067A3A">
        <w:rPr>
          <w:b w:val="0"/>
          <w:i/>
          <w:sz w:val="20"/>
          <w:u w:val="none"/>
        </w:rPr>
        <w:t xml:space="preserve"> </w:t>
      </w:r>
      <w:r w:rsidR="00621D03" w:rsidRPr="00621844">
        <w:rPr>
          <w:b w:val="0"/>
          <w:i/>
          <w:sz w:val="20"/>
          <w:u w:val="none"/>
        </w:rPr>
        <w:t xml:space="preserve">Warunki udziału w postępowaniu dotyczące: </w:t>
      </w:r>
    </w:p>
    <w:p w:rsidR="00621D03" w:rsidRPr="00621844" w:rsidRDefault="00621D03" w:rsidP="00EB59D0">
      <w:pPr>
        <w:pStyle w:val="Tekstpodstawowywcity"/>
        <w:ind w:left="0" w:right="340" w:firstLine="0"/>
        <w:rPr>
          <w:b w:val="0"/>
          <w:i/>
          <w:sz w:val="20"/>
          <w:u w:val="none"/>
        </w:rPr>
      </w:pPr>
    </w:p>
    <w:p w:rsidR="0064400C" w:rsidRDefault="00621D03" w:rsidP="00EB59D0">
      <w:pPr>
        <w:pStyle w:val="Tekstpodstawowywcity"/>
        <w:numPr>
          <w:ilvl w:val="0"/>
          <w:numId w:val="3"/>
        </w:numPr>
        <w:ind w:right="340"/>
        <w:rPr>
          <w:b w:val="0"/>
          <w:sz w:val="20"/>
          <w:u w:val="none"/>
        </w:rPr>
      </w:pPr>
      <w:r w:rsidRPr="00621844">
        <w:rPr>
          <w:b w:val="0"/>
          <w:sz w:val="20"/>
          <w:u w:val="none"/>
        </w:rPr>
        <w:t>posiadania kompetencji lub uprawnień do prowadzenia określonej działalności zawodowej, o ile wynika to</w:t>
      </w:r>
      <w:r w:rsidR="00271C7A">
        <w:rPr>
          <w:b w:val="0"/>
          <w:sz w:val="20"/>
          <w:u w:val="none"/>
        </w:rPr>
        <w:t xml:space="preserve"> </w:t>
      </w:r>
      <w:r w:rsidRPr="00621844">
        <w:rPr>
          <w:b w:val="0"/>
          <w:sz w:val="20"/>
          <w:u w:val="none"/>
        </w:rPr>
        <w:t>z</w:t>
      </w:r>
      <w:r w:rsidR="002C2709">
        <w:rPr>
          <w:b w:val="0"/>
          <w:sz w:val="20"/>
          <w:u w:val="none"/>
        </w:rPr>
        <w:t> </w:t>
      </w:r>
      <w:r w:rsidRPr="00621844">
        <w:rPr>
          <w:b w:val="0"/>
          <w:sz w:val="20"/>
          <w:u w:val="none"/>
        </w:rPr>
        <w:t>odrębnych przepisów</w:t>
      </w:r>
      <w:r w:rsidR="0064400C">
        <w:rPr>
          <w:b w:val="0"/>
          <w:sz w:val="20"/>
          <w:u w:val="none"/>
        </w:rPr>
        <w:t>.</w:t>
      </w:r>
    </w:p>
    <w:p w:rsidR="00022A3E" w:rsidRDefault="00022A3E" w:rsidP="00EB59D0">
      <w:pPr>
        <w:pStyle w:val="Tekstpodstawowywcity"/>
        <w:ind w:left="720" w:right="340" w:firstLine="0"/>
        <w:rPr>
          <w:b w:val="0"/>
          <w:sz w:val="20"/>
          <w:u w:val="none"/>
        </w:rPr>
      </w:pPr>
      <w:r w:rsidRPr="00621844">
        <w:rPr>
          <w:b w:val="0"/>
          <w:sz w:val="20"/>
          <w:u w:val="none"/>
        </w:rPr>
        <w:t>Zamawiający nie wyznacza szczegółowego warunku w tym zakresie.</w:t>
      </w:r>
    </w:p>
    <w:p w:rsidR="0064400C" w:rsidRDefault="00621D03" w:rsidP="00EB59D0">
      <w:pPr>
        <w:pStyle w:val="Tekstpodstawowywcity"/>
        <w:numPr>
          <w:ilvl w:val="0"/>
          <w:numId w:val="3"/>
        </w:numPr>
        <w:ind w:right="340"/>
        <w:rPr>
          <w:b w:val="0"/>
          <w:sz w:val="20"/>
          <w:u w:val="none"/>
        </w:rPr>
      </w:pPr>
      <w:r w:rsidRPr="00621844">
        <w:rPr>
          <w:b w:val="0"/>
          <w:sz w:val="20"/>
          <w:u w:val="none"/>
        </w:rPr>
        <w:t>sytuacji ekonomicznej i finansowej</w:t>
      </w:r>
      <w:r w:rsidR="0064400C">
        <w:rPr>
          <w:b w:val="0"/>
          <w:sz w:val="20"/>
          <w:u w:val="none"/>
        </w:rPr>
        <w:t>.</w:t>
      </w:r>
    </w:p>
    <w:p w:rsidR="00621D03" w:rsidRPr="00621844" w:rsidRDefault="00621D03" w:rsidP="003E0AE2">
      <w:pPr>
        <w:pStyle w:val="Tekstpodstawowywcity"/>
        <w:ind w:right="340" w:firstLine="282"/>
        <w:rPr>
          <w:b w:val="0"/>
          <w:sz w:val="20"/>
          <w:u w:val="none"/>
        </w:rPr>
      </w:pPr>
      <w:r w:rsidRPr="00621844">
        <w:rPr>
          <w:b w:val="0"/>
          <w:sz w:val="20"/>
          <w:u w:val="none"/>
        </w:rPr>
        <w:t xml:space="preserve">Zamawiający nie wyznacza szczegółowego warunku w tym zakresie. </w:t>
      </w:r>
    </w:p>
    <w:p w:rsidR="0064400C" w:rsidRDefault="00621D03" w:rsidP="00EB59D0">
      <w:pPr>
        <w:pStyle w:val="Tekstpodstawowywcity"/>
        <w:numPr>
          <w:ilvl w:val="0"/>
          <w:numId w:val="3"/>
        </w:numPr>
        <w:ind w:right="340"/>
        <w:rPr>
          <w:b w:val="0"/>
          <w:sz w:val="20"/>
          <w:u w:val="none"/>
        </w:rPr>
      </w:pPr>
      <w:r w:rsidRPr="00621844">
        <w:rPr>
          <w:b w:val="0"/>
          <w:sz w:val="20"/>
          <w:u w:val="none"/>
        </w:rPr>
        <w:t>zdolności technicznej lub zawodowej</w:t>
      </w:r>
      <w:r w:rsidR="004862B0">
        <w:rPr>
          <w:b w:val="0"/>
          <w:sz w:val="20"/>
          <w:u w:val="none"/>
        </w:rPr>
        <w:t xml:space="preserve"> – </w:t>
      </w:r>
      <w:r w:rsidR="004862B0" w:rsidRPr="004862B0">
        <w:rPr>
          <w:sz w:val="20"/>
          <w:u w:val="none"/>
        </w:rPr>
        <w:t>dot.</w:t>
      </w:r>
      <w:r w:rsidR="00524BFD">
        <w:rPr>
          <w:sz w:val="20"/>
          <w:u w:val="none"/>
        </w:rPr>
        <w:t xml:space="preserve"> </w:t>
      </w:r>
      <w:r w:rsidR="004862B0" w:rsidRPr="004862B0">
        <w:rPr>
          <w:sz w:val="20"/>
          <w:u w:val="none"/>
        </w:rPr>
        <w:t>części I,</w:t>
      </w:r>
    </w:p>
    <w:p w:rsidR="00022A3E" w:rsidRPr="00022A3E" w:rsidRDefault="00CE228F" w:rsidP="00B030C4">
      <w:pPr>
        <w:pStyle w:val="Tekstpodstawowywcity"/>
        <w:numPr>
          <w:ilvl w:val="0"/>
          <w:numId w:val="17"/>
        </w:numPr>
        <w:ind w:left="1134" w:right="340"/>
        <w:rPr>
          <w:b w:val="0"/>
          <w:sz w:val="20"/>
          <w:u w:val="none"/>
        </w:rPr>
      </w:pPr>
      <w:r>
        <w:rPr>
          <w:b w:val="0"/>
          <w:sz w:val="20"/>
          <w:u w:val="none"/>
        </w:rPr>
        <w:t>zamawiaj</w:t>
      </w:r>
      <w:r w:rsidRPr="00022A3E">
        <w:rPr>
          <w:b w:val="0"/>
          <w:sz w:val="20"/>
          <w:u w:val="none"/>
        </w:rPr>
        <w:t>ący</w:t>
      </w:r>
      <w:r w:rsidR="00022A3E" w:rsidRPr="00022A3E">
        <w:rPr>
          <w:b w:val="0"/>
          <w:sz w:val="20"/>
          <w:u w:val="none"/>
        </w:rPr>
        <w:t xml:space="preserve"> wymaga przedstawienia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w:t>
      </w:r>
      <w:r w:rsidR="002C2709">
        <w:rPr>
          <w:b w:val="0"/>
          <w:sz w:val="20"/>
          <w:u w:val="none"/>
        </w:rPr>
        <w:t> </w:t>
      </w:r>
      <w:r w:rsidR="00022A3E" w:rsidRPr="00022A3E">
        <w:rPr>
          <w:b w:val="0"/>
          <w:sz w:val="20"/>
          <w:u w:val="none"/>
        </w:rPr>
        <w:t>także zakresu wykonywanych przez nie czynności oraz informację o podstaw</w:t>
      </w:r>
      <w:r w:rsidR="008275BC">
        <w:rPr>
          <w:b w:val="0"/>
          <w:sz w:val="20"/>
          <w:u w:val="none"/>
        </w:rPr>
        <w:t>ie do dysponowania tymi osobami</w:t>
      </w:r>
      <w:r w:rsidR="00022A3E" w:rsidRPr="00022A3E">
        <w:rPr>
          <w:b w:val="0"/>
          <w:sz w:val="20"/>
          <w:u w:val="none"/>
        </w:rPr>
        <w:t xml:space="preserve"> (</w:t>
      </w:r>
      <w:r w:rsidR="00022A3E" w:rsidRPr="00FB3211">
        <w:rPr>
          <w:sz w:val="20"/>
          <w:u w:val="none"/>
        </w:rPr>
        <w:t>dotyczy kierownika robót</w:t>
      </w:r>
      <w:r w:rsidR="00022A3E" w:rsidRPr="00022A3E">
        <w:rPr>
          <w:b w:val="0"/>
          <w:sz w:val="20"/>
          <w:u w:val="none"/>
        </w:rPr>
        <w:t>)</w:t>
      </w:r>
      <w:r w:rsidR="00656A33">
        <w:rPr>
          <w:b w:val="0"/>
          <w:sz w:val="20"/>
          <w:u w:val="none"/>
        </w:rPr>
        <w:t>,</w:t>
      </w:r>
    </w:p>
    <w:p w:rsidR="00022A3E" w:rsidRPr="00022A3E" w:rsidRDefault="00E8466E" w:rsidP="00B030C4">
      <w:pPr>
        <w:pStyle w:val="Tekstpodstawowywcity"/>
        <w:numPr>
          <w:ilvl w:val="0"/>
          <w:numId w:val="17"/>
        </w:numPr>
        <w:ind w:left="1134" w:right="340"/>
        <w:rPr>
          <w:b w:val="0"/>
          <w:sz w:val="20"/>
          <w:u w:val="none"/>
        </w:rPr>
      </w:pPr>
      <w:r>
        <w:rPr>
          <w:b w:val="0"/>
          <w:sz w:val="20"/>
          <w:u w:val="none"/>
        </w:rPr>
        <w:t>w</w:t>
      </w:r>
      <w:r w:rsidR="0056512E">
        <w:rPr>
          <w:b w:val="0"/>
          <w:sz w:val="20"/>
          <w:u w:val="none"/>
        </w:rPr>
        <w:t>ykaz co najmniej jednej roboty budowlanej o wartości minimum 200 000,00 zł. brutto</w:t>
      </w:r>
      <w:r w:rsidR="00B927E3" w:rsidRPr="00B927E3">
        <w:rPr>
          <w:b w:val="0"/>
          <w:sz w:val="20"/>
          <w:u w:val="none"/>
        </w:rPr>
        <w:t xml:space="preserve"> </w:t>
      </w:r>
      <w:r w:rsidR="0056512E">
        <w:rPr>
          <w:b w:val="0"/>
          <w:sz w:val="20"/>
          <w:u w:val="none"/>
        </w:rPr>
        <w:t>polegającej</w:t>
      </w:r>
      <w:r w:rsidR="008275BC">
        <w:rPr>
          <w:b w:val="0"/>
          <w:sz w:val="20"/>
          <w:u w:val="none"/>
        </w:rPr>
        <w:t xml:space="preserve"> na remoncie </w:t>
      </w:r>
      <w:r w:rsidR="007148D6">
        <w:rPr>
          <w:b w:val="0"/>
          <w:sz w:val="20"/>
          <w:u w:val="none"/>
        </w:rPr>
        <w:t xml:space="preserve">pomieszczeń mieszkalnych </w:t>
      </w:r>
      <w:r w:rsidR="0056512E">
        <w:rPr>
          <w:b w:val="0"/>
          <w:sz w:val="20"/>
          <w:u w:val="none"/>
        </w:rPr>
        <w:t xml:space="preserve">i sanitarnych </w:t>
      </w:r>
      <w:r w:rsidR="00B927E3" w:rsidRPr="00B927E3">
        <w:rPr>
          <w:b w:val="0"/>
          <w:sz w:val="20"/>
          <w:u w:val="none"/>
        </w:rPr>
        <w:t>o podobnym charakterze, wykonanych nie wcześniej niż w okresie ostatnich 5 lat przed upływem terminu składania ofert, a jeżeli okres prowadzenia działalności jest krótszy – w tym okresie, wraz z</w:t>
      </w:r>
      <w:r w:rsidR="002C2709">
        <w:rPr>
          <w:b w:val="0"/>
          <w:sz w:val="20"/>
          <w:u w:val="none"/>
        </w:rPr>
        <w:t> </w:t>
      </w:r>
      <w:r w:rsidR="00B927E3" w:rsidRPr="00B927E3">
        <w:rPr>
          <w:b w:val="0"/>
          <w:sz w:val="20"/>
          <w:u w:val="none"/>
        </w:rPr>
        <w:t>podaniem ich rodzaju, wartości, daty, miejsca wykonania i podmiotów, na rzecz których roboty te zostały wykonane, z załączeniem dowodów określających czy te roboty zostały wykonane należycie, w</w:t>
      </w:r>
      <w:r w:rsidR="002C2709">
        <w:rPr>
          <w:b w:val="0"/>
          <w:sz w:val="20"/>
          <w:u w:val="none"/>
        </w:rPr>
        <w:t> </w:t>
      </w:r>
      <w:r w:rsidR="00B927E3" w:rsidRPr="00B927E3">
        <w:rPr>
          <w:b w:val="0"/>
          <w:sz w:val="20"/>
          <w:u w:val="none"/>
        </w:rPr>
        <w:t>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obiektowym charakterze Wykonawca nie jest w stanie uzyskać tych dokumentów – inne dokumenty.</w:t>
      </w:r>
    </w:p>
    <w:p w:rsidR="007E28BF" w:rsidRDefault="007E28BF" w:rsidP="00EB59D0">
      <w:pPr>
        <w:pStyle w:val="Tekstpodstawowywcity"/>
        <w:ind w:left="360" w:right="340" w:firstLine="0"/>
        <w:rPr>
          <w:b w:val="0"/>
          <w:sz w:val="20"/>
          <w:u w:val="none"/>
        </w:rPr>
      </w:pPr>
    </w:p>
    <w:p w:rsidR="00621D03" w:rsidRPr="00621844" w:rsidRDefault="00EF2A71" w:rsidP="00EB59D0">
      <w:pPr>
        <w:pStyle w:val="Tekstpodstawowywcity"/>
        <w:ind w:left="360" w:right="340" w:firstLine="0"/>
        <w:rPr>
          <w:b w:val="0"/>
          <w:sz w:val="20"/>
          <w:u w:val="none"/>
        </w:rPr>
      </w:pPr>
      <w:r>
        <w:rPr>
          <w:b w:val="0"/>
          <w:sz w:val="20"/>
          <w:u w:val="none"/>
        </w:rPr>
        <w:t>7.2</w:t>
      </w:r>
      <w:r w:rsidR="007740DF">
        <w:rPr>
          <w:b w:val="0"/>
          <w:sz w:val="20"/>
          <w:u w:val="none"/>
        </w:rPr>
        <w:t>.</w:t>
      </w:r>
      <w:r>
        <w:rPr>
          <w:b w:val="0"/>
          <w:sz w:val="20"/>
          <w:u w:val="none"/>
        </w:rPr>
        <w:t xml:space="preserve"> </w:t>
      </w:r>
      <w:r w:rsidR="00621D03" w:rsidRPr="00621844">
        <w:rPr>
          <w:b w:val="0"/>
          <w:sz w:val="20"/>
          <w:u w:val="none"/>
        </w:rPr>
        <w:t>Wykonawca jednocześnie powinien:</w:t>
      </w:r>
    </w:p>
    <w:p w:rsidR="00173E99" w:rsidRPr="00621844" w:rsidRDefault="00173E99" w:rsidP="00EB59D0">
      <w:pPr>
        <w:jc w:val="both"/>
        <w:rPr>
          <w:highlight w:val="yellow"/>
        </w:rPr>
      </w:pPr>
    </w:p>
    <w:p w:rsidR="00173E99" w:rsidRPr="00B030C4" w:rsidRDefault="00173E99" w:rsidP="00867142">
      <w:pPr>
        <w:pStyle w:val="Akapitzlist"/>
        <w:numPr>
          <w:ilvl w:val="0"/>
          <w:numId w:val="13"/>
        </w:numPr>
        <w:jc w:val="both"/>
        <w:rPr>
          <w:rFonts w:ascii="Times New Roman" w:hAnsi="Times New Roman" w:cs="Times New Roman"/>
          <w:sz w:val="20"/>
          <w:szCs w:val="20"/>
        </w:rPr>
      </w:pPr>
      <w:r w:rsidRPr="00B030C4">
        <w:rPr>
          <w:rFonts w:ascii="Times New Roman" w:hAnsi="Times New Roman" w:cs="Times New Roman"/>
          <w:sz w:val="20"/>
          <w:szCs w:val="20"/>
        </w:rPr>
        <w:t>sporządzić ofertę zgodnie z wymaganymi przepisami prawa oraz treścią niniejszej specyfikacji,</w:t>
      </w:r>
    </w:p>
    <w:p w:rsidR="00173E99" w:rsidRPr="00B030C4" w:rsidRDefault="00173E99" w:rsidP="00E957CA">
      <w:pPr>
        <w:pStyle w:val="Akapitzlist"/>
        <w:numPr>
          <w:ilvl w:val="0"/>
          <w:numId w:val="13"/>
        </w:numPr>
        <w:jc w:val="both"/>
        <w:rPr>
          <w:rFonts w:ascii="Times New Roman" w:hAnsi="Times New Roman" w:cs="Times New Roman"/>
          <w:sz w:val="20"/>
          <w:szCs w:val="20"/>
        </w:rPr>
      </w:pPr>
      <w:r w:rsidRPr="00B030C4">
        <w:rPr>
          <w:rFonts w:ascii="Times New Roman" w:hAnsi="Times New Roman" w:cs="Times New Roman"/>
          <w:sz w:val="20"/>
          <w:szCs w:val="20"/>
        </w:rPr>
        <w:t>wskazać w ofercie te części zamówienia, których wykonanie powierzy podwykonawcom,</w:t>
      </w:r>
    </w:p>
    <w:p w:rsidR="00173E99" w:rsidRPr="00B030C4" w:rsidRDefault="00173E99" w:rsidP="00E957CA">
      <w:pPr>
        <w:pStyle w:val="Akapitzlist"/>
        <w:numPr>
          <w:ilvl w:val="0"/>
          <w:numId w:val="13"/>
        </w:numPr>
        <w:jc w:val="both"/>
        <w:rPr>
          <w:rFonts w:ascii="Times New Roman" w:hAnsi="Times New Roman" w:cs="Times New Roman"/>
          <w:sz w:val="20"/>
          <w:szCs w:val="20"/>
        </w:rPr>
      </w:pPr>
      <w:r w:rsidRPr="00B030C4">
        <w:rPr>
          <w:rFonts w:ascii="Times New Roman" w:hAnsi="Times New Roman" w:cs="Times New Roman"/>
          <w:sz w:val="20"/>
          <w:szCs w:val="20"/>
        </w:rPr>
        <w:t xml:space="preserve">zaproponować gwarancję nie krótszą niż </w:t>
      </w:r>
      <w:r w:rsidR="006C01F3" w:rsidRPr="00B030C4">
        <w:rPr>
          <w:rFonts w:ascii="Times New Roman" w:hAnsi="Times New Roman" w:cs="Times New Roman"/>
          <w:sz w:val="20"/>
          <w:szCs w:val="20"/>
        </w:rPr>
        <w:t xml:space="preserve">36 </w:t>
      </w:r>
      <w:r w:rsidRPr="00B030C4">
        <w:rPr>
          <w:rFonts w:ascii="Times New Roman" w:hAnsi="Times New Roman" w:cs="Times New Roman"/>
          <w:sz w:val="20"/>
          <w:szCs w:val="20"/>
        </w:rPr>
        <w:t>miesi</w:t>
      </w:r>
      <w:r w:rsidR="002E1DC6" w:rsidRPr="00B030C4">
        <w:rPr>
          <w:rFonts w:ascii="Times New Roman" w:hAnsi="Times New Roman" w:cs="Times New Roman"/>
          <w:sz w:val="20"/>
          <w:szCs w:val="20"/>
        </w:rPr>
        <w:t>ęcy</w:t>
      </w:r>
      <w:r w:rsidRPr="00B030C4">
        <w:rPr>
          <w:rFonts w:ascii="Times New Roman" w:hAnsi="Times New Roman" w:cs="Times New Roman"/>
          <w:sz w:val="20"/>
          <w:szCs w:val="20"/>
        </w:rPr>
        <w:t xml:space="preserve"> (należy to wpisać w formularzu)</w:t>
      </w:r>
      <w:r w:rsidR="00D11327" w:rsidRPr="00B030C4">
        <w:rPr>
          <w:sz w:val="20"/>
          <w:szCs w:val="20"/>
        </w:rPr>
        <w:t xml:space="preserve">. </w:t>
      </w:r>
      <w:r w:rsidR="00D11327" w:rsidRPr="00B030C4">
        <w:rPr>
          <w:rFonts w:ascii="Times New Roman" w:hAnsi="Times New Roman" w:cs="Times New Roman"/>
          <w:sz w:val="20"/>
          <w:szCs w:val="20"/>
        </w:rPr>
        <w:t xml:space="preserve">Zaoferowanie okresu gwarancji dłuższego niż </w:t>
      </w:r>
      <w:r w:rsidR="00D11327" w:rsidRPr="00B030C4">
        <w:rPr>
          <w:rFonts w:ascii="Times New Roman" w:hAnsi="Times New Roman" w:cs="Times New Roman"/>
          <w:b/>
          <w:sz w:val="20"/>
          <w:szCs w:val="20"/>
        </w:rPr>
        <w:t>60 m-</w:t>
      </w:r>
      <w:proofErr w:type="spellStart"/>
      <w:r w:rsidR="00D11327" w:rsidRPr="00B030C4">
        <w:rPr>
          <w:rFonts w:ascii="Times New Roman" w:hAnsi="Times New Roman" w:cs="Times New Roman"/>
          <w:b/>
          <w:sz w:val="20"/>
          <w:szCs w:val="20"/>
        </w:rPr>
        <w:t>cy</w:t>
      </w:r>
      <w:proofErr w:type="spellEnd"/>
      <w:r w:rsidR="00D11327" w:rsidRPr="00B030C4">
        <w:rPr>
          <w:rFonts w:ascii="Times New Roman" w:hAnsi="Times New Roman" w:cs="Times New Roman"/>
          <w:sz w:val="20"/>
          <w:szCs w:val="20"/>
        </w:rPr>
        <w:t xml:space="preserve"> nie będzie powodowało przyznania większej liczby punktów. W takim przypadku przyznana zostanie maksymalna przewidziana liczba punktów w tym kryterium. Gwarancja biegnie od dnia podpisania końcowego protokołu odbioru wykonanych robót</w:t>
      </w:r>
      <w:r w:rsidRPr="00B030C4">
        <w:rPr>
          <w:rFonts w:ascii="Times New Roman" w:hAnsi="Times New Roman" w:cs="Times New Roman"/>
          <w:sz w:val="20"/>
          <w:szCs w:val="20"/>
        </w:rPr>
        <w:t>,</w:t>
      </w:r>
    </w:p>
    <w:p w:rsidR="00173E99" w:rsidRPr="00B030C4" w:rsidRDefault="00173E99" w:rsidP="00EB59D0">
      <w:pPr>
        <w:pStyle w:val="Akapitzlist"/>
        <w:numPr>
          <w:ilvl w:val="0"/>
          <w:numId w:val="13"/>
        </w:numPr>
        <w:jc w:val="both"/>
        <w:rPr>
          <w:rFonts w:ascii="Times New Roman" w:hAnsi="Times New Roman" w:cs="Times New Roman"/>
          <w:sz w:val="20"/>
          <w:szCs w:val="20"/>
        </w:rPr>
      </w:pPr>
      <w:r w:rsidRPr="00B030C4">
        <w:rPr>
          <w:rFonts w:ascii="Times New Roman" w:hAnsi="Times New Roman" w:cs="Times New Roman"/>
          <w:sz w:val="20"/>
          <w:szCs w:val="20"/>
        </w:rPr>
        <w:t>przedmiot zamówienia powinien spełniać wymogi wynikające z obowiązujących europejskich i polskich norm.</w:t>
      </w:r>
    </w:p>
    <w:p w:rsidR="000E4740" w:rsidRPr="00B030C4" w:rsidRDefault="00EF2A71" w:rsidP="000D24FC">
      <w:pPr>
        <w:autoSpaceDE w:val="0"/>
        <w:autoSpaceDN w:val="0"/>
        <w:adjustRightInd w:val="0"/>
        <w:ind w:left="360" w:hanging="360"/>
        <w:rPr>
          <w:rFonts w:eastAsiaTheme="minorHAnsi"/>
        </w:rPr>
      </w:pPr>
      <w:r w:rsidRPr="00B030C4">
        <w:rPr>
          <w:rFonts w:eastAsiaTheme="minorHAnsi"/>
        </w:rPr>
        <w:t>7.3</w:t>
      </w:r>
      <w:r w:rsidR="007740DF" w:rsidRPr="00B030C4">
        <w:rPr>
          <w:rFonts w:eastAsiaTheme="minorHAnsi"/>
        </w:rPr>
        <w:t>.</w:t>
      </w:r>
      <w:r w:rsidRPr="00B030C4">
        <w:rPr>
          <w:rFonts w:eastAsiaTheme="minorHAnsi"/>
        </w:rPr>
        <w:t xml:space="preserve"> </w:t>
      </w:r>
      <w:r w:rsidR="000E4740" w:rsidRPr="00B030C4">
        <w:rPr>
          <w:rFonts w:eastAsiaTheme="minorHAnsi"/>
        </w:rPr>
        <w:t xml:space="preserve">Ocena spełnienia warunków zostanie dokonana zgodnie z formułą spełnia lub nie spełnia w zakresie postawionych wymagań. </w:t>
      </w:r>
    </w:p>
    <w:p w:rsidR="00EF2A71" w:rsidRPr="00B030C4" w:rsidRDefault="00EF2A71" w:rsidP="000D24FC">
      <w:pPr>
        <w:autoSpaceDE w:val="0"/>
        <w:autoSpaceDN w:val="0"/>
        <w:adjustRightInd w:val="0"/>
        <w:spacing w:after="27"/>
        <w:jc w:val="both"/>
        <w:rPr>
          <w:rFonts w:eastAsiaTheme="minorHAnsi"/>
          <w:lang w:eastAsia="en-US"/>
        </w:rPr>
      </w:pPr>
      <w:r w:rsidRPr="00B030C4">
        <w:rPr>
          <w:rFonts w:eastAsiaTheme="minorHAnsi"/>
          <w:lang w:eastAsia="en-US"/>
        </w:rPr>
        <w:lastRenderedPageBreak/>
        <w:t>7.4</w:t>
      </w:r>
      <w:r w:rsidR="007740DF" w:rsidRPr="00B030C4">
        <w:rPr>
          <w:rFonts w:eastAsiaTheme="minorHAnsi"/>
          <w:lang w:eastAsia="en-US"/>
        </w:rPr>
        <w:t>.</w:t>
      </w:r>
      <w:r w:rsidRPr="00B030C4">
        <w:rPr>
          <w:rFonts w:eastAsiaTheme="minorHAnsi"/>
          <w:lang w:eastAsia="en-US"/>
        </w:rPr>
        <w:t xml:space="preserve"> Wykonawca może w celu potwierdzenia spełniania warunków udziału w postępowaniu, w stosownych sytuacjach oraz w</w:t>
      </w:r>
      <w:r w:rsidR="00A56F12" w:rsidRPr="00B030C4">
        <w:rPr>
          <w:rFonts w:eastAsiaTheme="minorHAnsi"/>
          <w:lang w:eastAsia="en-US"/>
        </w:rPr>
        <w:t> </w:t>
      </w:r>
      <w:r w:rsidRPr="00B030C4">
        <w:rPr>
          <w:rFonts w:eastAsiaTheme="minorHAnsi"/>
          <w:lang w:eastAsia="en-US"/>
        </w:rPr>
        <w:t xml:space="preserve">odniesieniu do konkretnego zamówienia, lub jego części, polegać na zdolnościach technicznych lub zawodowych lub sytuacji finansowej lub ekonomicznej innych podmiotów, niezależnie od charakteru prawnego łączących go z nim stosunków prawnych. </w:t>
      </w:r>
    </w:p>
    <w:p w:rsidR="00EF2A71" w:rsidRPr="00B030C4" w:rsidRDefault="00A56F12" w:rsidP="000D24FC">
      <w:pPr>
        <w:autoSpaceDE w:val="0"/>
        <w:autoSpaceDN w:val="0"/>
        <w:adjustRightInd w:val="0"/>
        <w:spacing w:after="27"/>
        <w:jc w:val="both"/>
        <w:rPr>
          <w:rFonts w:eastAsiaTheme="minorHAnsi"/>
          <w:lang w:eastAsia="en-US"/>
        </w:rPr>
      </w:pPr>
      <w:r w:rsidRPr="00B030C4">
        <w:rPr>
          <w:rFonts w:eastAsiaTheme="minorHAnsi"/>
          <w:lang w:eastAsia="en-US"/>
        </w:rPr>
        <w:t>7</w:t>
      </w:r>
      <w:r w:rsidR="00EF2A71" w:rsidRPr="00B030C4">
        <w:rPr>
          <w:rFonts w:eastAsiaTheme="minorHAnsi"/>
          <w:lang w:eastAsia="en-US"/>
        </w:rPr>
        <w:t xml:space="preserve">.5. Wykonawca, który polega </w:t>
      </w:r>
      <w:r w:rsidR="00EF2A71" w:rsidRPr="00B030C4">
        <w:rPr>
          <w:rFonts w:eastAsiaTheme="minorHAnsi"/>
          <w:b/>
          <w:bCs/>
          <w:lang w:eastAsia="en-US"/>
        </w:rPr>
        <w:t xml:space="preserve">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EF2A71" w:rsidRPr="00B030C4" w:rsidRDefault="00A56F12" w:rsidP="000D24FC">
      <w:pPr>
        <w:autoSpaceDE w:val="0"/>
        <w:autoSpaceDN w:val="0"/>
        <w:adjustRightInd w:val="0"/>
        <w:rPr>
          <w:rFonts w:eastAsiaTheme="minorHAnsi"/>
          <w:lang w:eastAsia="en-US"/>
        </w:rPr>
      </w:pPr>
      <w:r w:rsidRPr="00B030C4">
        <w:rPr>
          <w:rFonts w:eastAsiaTheme="minorHAnsi"/>
          <w:lang w:eastAsia="en-US"/>
        </w:rPr>
        <w:t>7</w:t>
      </w:r>
      <w:r w:rsidR="00EF2A71" w:rsidRPr="00B030C4">
        <w:rPr>
          <w:rFonts w:eastAsiaTheme="minorHAnsi"/>
          <w:lang w:eastAsia="en-US"/>
        </w:rPr>
        <w:t xml:space="preserve">.6. Zobowiązanie o udostępnieniu zasobów powinno zawierać: </w:t>
      </w:r>
    </w:p>
    <w:p w:rsidR="00EF2A71" w:rsidRPr="00B030C4" w:rsidRDefault="00EF2A71" w:rsidP="000D24FC">
      <w:pPr>
        <w:autoSpaceDE w:val="0"/>
        <w:autoSpaceDN w:val="0"/>
        <w:adjustRightInd w:val="0"/>
        <w:rPr>
          <w:rFonts w:eastAsiaTheme="minorHAnsi"/>
          <w:lang w:eastAsia="en-US"/>
        </w:rPr>
      </w:pPr>
      <w:r w:rsidRPr="00B030C4">
        <w:rPr>
          <w:rFonts w:eastAsiaTheme="minorHAnsi"/>
          <w:lang w:eastAsia="en-US"/>
        </w:rPr>
        <w:t xml:space="preserve">- </w:t>
      </w:r>
      <w:r w:rsidRPr="00B030C4">
        <w:rPr>
          <w:rFonts w:eastAsiaTheme="minorHAnsi"/>
          <w:b/>
          <w:bCs/>
          <w:lang w:eastAsia="en-US"/>
        </w:rPr>
        <w:t>wyraźne nawiązanie do uczestnictwa tego podmiotu w wykonaniu zamówienia</w:t>
      </w:r>
      <w:r w:rsidRPr="00B030C4">
        <w:rPr>
          <w:rFonts w:eastAsiaTheme="minorHAnsi"/>
          <w:lang w:eastAsia="en-US"/>
        </w:rPr>
        <w:t xml:space="preserve">, </w:t>
      </w:r>
    </w:p>
    <w:p w:rsidR="00EF2A71" w:rsidRPr="00B030C4" w:rsidRDefault="00EF2A71" w:rsidP="000D24FC">
      <w:pPr>
        <w:autoSpaceDE w:val="0"/>
        <w:autoSpaceDN w:val="0"/>
        <w:adjustRightInd w:val="0"/>
        <w:rPr>
          <w:rFonts w:eastAsiaTheme="minorHAnsi"/>
          <w:lang w:eastAsia="en-US"/>
        </w:rPr>
      </w:pPr>
      <w:r w:rsidRPr="00B030C4">
        <w:rPr>
          <w:rFonts w:eastAsiaTheme="minorHAnsi"/>
          <w:lang w:eastAsia="en-US"/>
        </w:rPr>
        <w:t xml:space="preserve">- sposób wykorzystania przez Wykonawcę zasobów innego podmiotu przy wykonaniu zamówienia, </w:t>
      </w:r>
    </w:p>
    <w:p w:rsidR="00EF2A71" w:rsidRPr="00B030C4" w:rsidRDefault="00EF2A71" w:rsidP="000D24FC">
      <w:pPr>
        <w:autoSpaceDE w:val="0"/>
        <w:autoSpaceDN w:val="0"/>
        <w:adjustRightInd w:val="0"/>
        <w:rPr>
          <w:rFonts w:eastAsiaTheme="minorHAnsi"/>
          <w:lang w:eastAsia="en-US"/>
        </w:rPr>
      </w:pPr>
      <w:r w:rsidRPr="00B030C4">
        <w:rPr>
          <w:rFonts w:eastAsiaTheme="minorHAnsi"/>
          <w:lang w:eastAsia="en-US"/>
        </w:rPr>
        <w:t xml:space="preserve">- charakter powiązania Wykonawcy z innym podmiotem, </w:t>
      </w:r>
    </w:p>
    <w:p w:rsidR="00EF2A71" w:rsidRPr="00B030C4" w:rsidRDefault="00EF2A71" w:rsidP="000D24FC">
      <w:pPr>
        <w:autoSpaceDE w:val="0"/>
        <w:autoSpaceDN w:val="0"/>
        <w:adjustRightInd w:val="0"/>
        <w:rPr>
          <w:rFonts w:eastAsiaTheme="minorHAnsi"/>
          <w:lang w:eastAsia="en-US"/>
        </w:rPr>
      </w:pPr>
      <w:r w:rsidRPr="00B030C4">
        <w:rPr>
          <w:rFonts w:eastAsiaTheme="minorHAnsi"/>
          <w:lang w:eastAsia="en-US"/>
        </w:rPr>
        <w:t xml:space="preserve">- zakres i okres udziału innego podmiotu przy wykonaniu zamówienia. </w:t>
      </w:r>
    </w:p>
    <w:p w:rsidR="00EF2A71" w:rsidRPr="00B030C4" w:rsidRDefault="00EF2A71" w:rsidP="000D24FC">
      <w:pPr>
        <w:autoSpaceDE w:val="0"/>
        <w:autoSpaceDN w:val="0"/>
        <w:adjustRightInd w:val="0"/>
        <w:jc w:val="both"/>
        <w:rPr>
          <w:rFonts w:eastAsiaTheme="minorHAnsi"/>
          <w:lang w:eastAsia="en-US"/>
        </w:rPr>
      </w:pPr>
      <w:r w:rsidRPr="00B030C4">
        <w:rPr>
          <w:rFonts w:eastAsiaTheme="minorHAnsi"/>
          <w:lang w:eastAsia="en-US"/>
        </w:rPr>
        <w:t>Przedstawione dokumenty muszą być aktualne, tzn. muszą przedstawiać stan faktyczny i prawny istniejący w chwili składania ofert. Pisemne zobowiązanie, o którym mowa musi zostać przedłożone w formie oryginału</w:t>
      </w:r>
      <w:r w:rsidR="00A56F12" w:rsidRPr="00B030C4">
        <w:rPr>
          <w:rFonts w:eastAsiaTheme="minorHAnsi"/>
          <w:lang w:eastAsia="en-US"/>
        </w:rPr>
        <w:t>.</w:t>
      </w:r>
      <w:r w:rsidRPr="00B030C4">
        <w:rPr>
          <w:rFonts w:eastAsiaTheme="minorHAnsi"/>
          <w:lang w:eastAsia="en-US"/>
        </w:rPr>
        <w:t xml:space="preserve"> </w:t>
      </w:r>
    </w:p>
    <w:p w:rsidR="00A56F12" w:rsidRPr="00B030C4" w:rsidRDefault="00A56F12" w:rsidP="000D24FC">
      <w:pPr>
        <w:autoSpaceDE w:val="0"/>
        <w:autoSpaceDN w:val="0"/>
        <w:adjustRightInd w:val="0"/>
        <w:spacing w:after="27"/>
        <w:jc w:val="both"/>
        <w:rPr>
          <w:rFonts w:eastAsiaTheme="minorHAnsi"/>
          <w:lang w:eastAsia="en-US"/>
        </w:rPr>
      </w:pPr>
      <w:r w:rsidRPr="00B030C4">
        <w:rPr>
          <w:rFonts w:eastAsiaTheme="minorHAnsi"/>
          <w:lang w:eastAsia="en-US"/>
        </w:rPr>
        <w:t>7</w:t>
      </w:r>
      <w:r w:rsidR="00EF2A71" w:rsidRPr="00B030C4">
        <w:rPr>
          <w:rFonts w:eastAsiaTheme="minorHAnsi"/>
          <w:lang w:eastAsia="en-US"/>
        </w:rPr>
        <w:t>.7. Zamawiający ocenia, czy udostępniane wykonawcy przez inne podmioty zdolności techniczne lub zawodowe lub ich sytuacja finansowa lub ekonomiczna, pozwalają na wykazanie przez wykonawcę spełniania warunków udziału w</w:t>
      </w:r>
      <w:r w:rsidRPr="00B030C4">
        <w:rPr>
          <w:rFonts w:eastAsiaTheme="minorHAnsi"/>
          <w:lang w:eastAsia="en-US"/>
        </w:rPr>
        <w:t> </w:t>
      </w:r>
      <w:r w:rsidR="00EF2A71" w:rsidRPr="00B030C4">
        <w:rPr>
          <w:rFonts w:eastAsiaTheme="minorHAnsi"/>
          <w:lang w:eastAsia="en-US"/>
        </w:rPr>
        <w:t>postępowaniu oraz bada, czy nie zachodzą wobec tego podmiotu podstawy wykluczenia</w:t>
      </w:r>
      <w:r w:rsidRPr="00B030C4">
        <w:rPr>
          <w:rFonts w:eastAsiaTheme="minorHAnsi"/>
          <w:lang w:eastAsia="en-US"/>
        </w:rPr>
        <w:t>.</w:t>
      </w:r>
      <w:r w:rsidR="00EF2A71" w:rsidRPr="00B030C4">
        <w:rPr>
          <w:rFonts w:eastAsiaTheme="minorHAnsi"/>
          <w:lang w:eastAsia="en-US"/>
        </w:rPr>
        <w:t xml:space="preserve"> </w:t>
      </w:r>
    </w:p>
    <w:p w:rsidR="00EF2A71" w:rsidRPr="00B030C4" w:rsidRDefault="00A56F12" w:rsidP="000D24FC">
      <w:pPr>
        <w:autoSpaceDE w:val="0"/>
        <w:autoSpaceDN w:val="0"/>
        <w:adjustRightInd w:val="0"/>
        <w:spacing w:after="27"/>
        <w:jc w:val="both"/>
        <w:rPr>
          <w:rFonts w:eastAsiaTheme="minorHAnsi"/>
          <w:lang w:eastAsia="en-US"/>
        </w:rPr>
      </w:pPr>
      <w:r w:rsidRPr="00B030C4">
        <w:rPr>
          <w:rFonts w:eastAsiaTheme="minorHAnsi"/>
          <w:lang w:eastAsia="en-US"/>
        </w:rPr>
        <w:t>7</w:t>
      </w:r>
      <w:r w:rsidR="00EF2A71" w:rsidRPr="00B030C4">
        <w:rPr>
          <w:rFonts w:eastAsiaTheme="minorHAnsi"/>
          <w:lang w:eastAsia="en-US"/>
        </w:rPr>
        <w:t xml:space="preserve">.8. 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rsidR="00621D03" w:rsidRPr="00B030C4" w:rsidRDefault="007740DF" w:rsidP="00EB59D0">
      <w:pPr>
        <w:pStyle w:val="Bezodstpw"/>
        <w:jc w:val="both"/>
        <w:rPr>
          <w:rFonts w:ascii="Times New Roman" w:hAnsi="Times New Roman"/>
          <w:i/>
          <w:sz w:val="20"/>
          <w:szCs w:val="20"/>
        </w:rPr>
      </w:pPr>
      <w:r w:rsidRPr="00B030C4">
        <w:rPr>
          <w:rFonts w:ascii="Times New Roman" w:hAnsi="Times New Roman"/>
          <w:i/>
          <w:sz w:val="20"/>
          <w:szCs w:val="20"/>
        </w:rPr>
        <w:t xml:space="preserve">7.9. </w:t>
      </w:r>
      <w:r w:rsidR="00621D03" w:rsidRPr="00B030C4">
        <w:rPr>
          <w:rFonts w:ascii="Times New Roman" w:hAnsi="Times New Roman"/>
          <w:i/>
          <w:sz w:val="20"/>
          <w:szCs w:val="20"/>
        </w:rPr>
        <w:t>Podstawy wykluczenia z postępowania:</w:t>
      </w:r>
    </w:p>
    <w:p w:rsidR="005D31DD" w:rsidRPr="00B030C4" w:rsidRDefault="00621D03" w:rsidP="00E957CA">
      <w:pPr>
        <w:pStyle w:val="Bezodstpw"/>
        <w:numPr>
          <w:ilvl w:val="0"/>
          <w:numId w:val="4"/>
        </w:numPr>
        <w:jc w:val="both"/>
        <w:rPr>
          <w:rFonts w:ascii="Times New Roman" w:hAnsi="Times New Roman"/>
          <w:sz w:val="20"/>
          <w:szCs w:val="20"/>
        </w:rPr>
      </w:pPr>
      <w:r w:rsidRPr="00B030C4">
        <w:rPr>
          <w:rFonts w:ascii="Times New Roman" w:hAnsi="Times New Roman"/>
          <w:sz w:val="20"/>
          <w:szCs w:val="20"/>
        </w:rPr>
        <w:t>Obligatoryjne - zgodnie z art.24 ust. 1 ustawy,</w:t>
      </w:r>
    </w:p>
    <w:p w:rsidR="00621D03" w:rsidRPr="00B030C4" w:rsidRDefault="00621D03" w:rsidP="00E957CA">
      <w:pPr>
        <w:pStyle w:val="Bezodstpw"/>
        <w:numPr>
          <w:ilvl w:val="0"/>
          <w:numId w:val="4"/>
        </w:numPr>
        <w:jc w:val="both"/>
        <w:rPr>
          <w:rFonts w:ascii="Times New Roman" w:hAnsi="Times New Roman"/>
          <w:sz w:val="20"/>
          <w:szCs w:val="20"/>
        </w:rPr>
      </w:pPr>
      <w:r w:rsidRPr="00B030C4">
        <w:rPr>
          <w:rFonts w:ascii="Times New Roman" w:hAnsi="Times New Roman"/>
          <w:sz w:val="20"/>
          <w:szCs w:val="20"/>
        </w:rPr>
        <w:t>Fakultatywne – zgodnie z art. 24 ust. 5 pkt 1,2 i 4 ustawy Zamawiający wykluczy Wykonawcę:</w:t>
      </w:r>
    </w:p>
    <w:p w:rsidR="00621D03" w:rsidRPr="00B030C4" w:rsidRDefault="00621D03" w:rsidP="00E957CA">
      <w:pPr>
        <w:pStyle w:val="Bezodstpw"/>
        <w:numPr>
          <w:ilvl w:val="0"/>
          <w:numId w:val="5"/>
        </w:numPr>
        <w:jc w:val="both"/>
        <w:rPr>
          <w:rFonts w:ascii="Times New Roman" w:hAnsi="Times New Roman"/>
          <w:sz w:val="20"/>
          <w:szCs w:val="20"/>
        </w:rPr>
      </w:pPr>
      <w:r w:rsidRPr="00B030C4">
        <w:rPr>
          <w:rFonts w:ascii="Times New Roman" w:hAnsi="Times New Roman"/>
          <w:sz w:val="20"/>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w:t>
      </w:r>
      <w:r w:rsidR="00A07B3D" w:rsidRPr="00B030C4">
        <w:rPr>
          <w:rFonts w:ascii="Times New Roman" w:hAnsi="Times New Roman"/>
          <w:sz w:val="20"/>
          <w:szCs w:val="20"/>
        </w:rPr>
        <w:t xml:space="preserve"> </w:t>
      </w:r>
      <w:r w:rsidRPr="00B030C4">
        <w:rPr>
          <w:rFonts w:ascii="Times New Roman" w:hAnsi="Times New Roman"/>
          <w:sz w:val="20"/>
          <w:szCs w:val="20"/>
        </w:rPr>
        <w:t>z</w:t>
      </w:r>
      <w:r w:rsidR="00846DDE" w:rsidRPr="00B030C4">
        <w:rPr>
          <w:rFonts w:ascii="Times New Roman" w:hAnsi="Times New Roman"/>
          <w:sz w:val="20"/>
          <w:szCs w:val="20"/>
        </w:rPr>
        <w:t> </w:t>
      </w:r>
      <w:r w:rsidRPr="00B030C4">
        <w:rPr>
          <w:rFonts w:ascii="Times New Roman" w:hAnsi="Times New Roman"/>
          <w:sz w:val="20"/>
          <w:szCs w:val="20"/>
        </w:rPr>
        <w:t xml:space="preserve">2015 r. poz. 978, 1259, </w:t>
      </w:r>
      <w:r w:rsidR="002B6CFC" w:rsidRPr="00B030C4">
        <w:rPr>
          <w:rFonts w:ascii="Times New Roman" w:hAnsi="Times New Roman"/>
          <w:sz w:val="20"/>
          <w:szCs w:val="20"/>
        </w:rPr>
        <w:t>1513, 1830 i 1844,</w:t>
      </w:r>
      <w:r w:rsidRPr="00B030C4">
        <w:rPr>
          <w:rFonts w:ascii="Times New Roman" w:hAnsi="Times New Roman"/>
          <w:sz w:val="20"/>
          <w:szCs w:val="20"/>
        </w:rPr>
        <w:t xml:space="preserve"> z 2016 r. poz. 615</w:t>
      </w:r>
      <w:r w:rsidR="002B6CFC" w:rsidRPr="00B030C4">
        <w:rPr>
          <w:rFonts w:ascii="Times New Roman" w:hAnsi="Times New Roman"/>
          <w:sz w:val="20"/>
          <w:szCs w:val="20"/>
        </w:rPr>
        <w:t xml:space="preserve"> oraz z 2019 r. poz. 243</w:t>
      </w:r>
      <w:r w:rsidRPr="00B030C4">
        <w:rPr>
          <w:rFonts w:ascii="Times New Roman" w:hAnsi="Times New Roman"/>
          <w:sz w:val="20"/>
          <w:szCs w:val="20"/>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w:t>
      </w:r>
      <w:r w:rsidR="00A07B3D" w:rsidRPr="00B030C4">
        <w:rPr>
          <w:rFonts w:ascii="Times New Roman" w:hAnsi="Times New Roman"/>
          <w:sz w:val="20"/>
          <w:szCs w:val="20"/>
        </w:rPr>
        <w:t xml:space="preserve"> </w:t>
      </w:r>
      <w:r w:rsidRPr="00B030C4">
        <w:rPr>
          <w:rFonts w:ascii="Times New Roman" w:hAnsi="Times New Roman"/>
          <w:sz w:val="20"/>
          <w:szCs w:val="20"/>
        </w:rPr>
        <w:t xml:space="preserve">poz. </w:t>
      </w:r>
      <w:r w:rsidR="002B6CFC" w:rsidRPr="00B030C4">
        <w:rPr>
          <w:rFonts w:ascii="Times New Roman" w:hAnsi="Times New Roman"/>
          <w:sz w:val="20"/>
          <w:szCs w:val="20"/>
        </w:rPr>
        <w:t>233, 978, 1166, 1259 i 1844, z 2016 r. poz. 615, z 2017 r. poz. 2344 oraz z 2019 r. poz. 498),</w:t>
      </w:r>
    </w:p>
    <w:p w:rsidR="00621D03" w:rsidRPr="00B030C4" w:rsidRDefault="00621D03" w:rsidP="00E957CA">
      <w:pPr>
        <w:pStyle w:val="Bezodstpw"/>
        <w:numPr>
          <w:ilvl w:val="0"/>
          <w:numId w:val="5"/>
        </w:numPr>
        <w:jc w:val="both"/>
        <w:rPr>
          <w:rFonts w:ascii="Times New Roman" w:hAnsi="Times New Roman"/>
          <w:sz w:val="20"/>
          <w:szCs w:val="20"/>
        </w:rPr>
      </w:pPr>
      <w:r w:rsidRPr="00B030C4">
        <w:rPr>
          <w:rFonts w:ascii="Times New Roman" w:hAnsi="Times New Roman"/>
          <w:b/>
          <w:i/>
          <w:sz w:val="20"/>
          <w:szCs w:val="20"/>
          <w:u w:val="single"/>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r w:rsidR="00700554" w:rsidRPr="00B030C4">
        <w:rPr>
          <w:rFonts w:ascii="Times New Roman" w:hAnsi="Times New Roman"/>
          <w:b/>
          <w:i/>
          <w:sz w:val="20"/>
          <w:szCs w:val="20"/>
          <w:u w:val="single"/>
        </w:rPr>
        <w:t>,</w:t>
      </w:r>
    </w:p>
    <w:p w:rsidR="00621D03" w:rsidRPr="00621844" w:rsidRDefault="00621D03" w:rsidP="00E957CA">
      <w:pPr>
        <w:pStyle w:val="Bezodstpw"/>
        <w:numPr>
          <w:ilvl w:val="0"/>
          <w:numId w:val="5"/>
        </w:numPr>
        <w:rPr>
          <w:rFonts w:ascii="Times New Roman" w:hAnsi="Times New Roman"/>
          <w:sz w:val="20"/>
          <w:szCs w:val="20"/>
        </w:rPr>
      </w:pPr>
      <w:r w:rsidRPr="00B030C4">
        <w:rPr>
          <w:rFonts w:ascii="Times New Roman" w:hAnsi="Times New Roman"/>
          <w:sz w:val="20"/>
          <w:szCs w:val="20"/>
        </w:rPr>
        <w:t xml:space="preserve">który, z przyczyn leżących po jego stronie, nie wykonał albo nienależycie wykonał w istotnym stopniu wcześniejszą umowę w sprawie zamówienia publicznego lub umowę koncesji, zawartą z zamawiającym, o którym mowa </w:t>
      </w:r>
      <w:r w:rsidRPr="00621844">
        <w:rPr>
          <w:rFonts w:ascii="Times New Roman" w:hAnsi="Times New Roman"/>
          <w:sz w:val="20"/>
          <w:szCs w:val="20"/>
        </w:rPr>
        <w:t>w art.3ust. 1 pkt 1–4 ustawy, co doprowadziło do rozwiązania umowy lub zasądzenia odszkodowania.</w:t>
      </w:r>
    </w:p>
    <w:p w:rsidR="002E1DC6" w:rsidRPr="00A63F9B" w:rsidRDefault="007740DF" w:rsidP="00A63F9B">
      <w:pPr>
        <w:pStyle w:val="Nagwek2"/>
        <w:jc w:val="both"/>
        <w:rPr>
          <w:rFonts w:ascii="Times New Roman" w:hAnsi="Times New Roman"/>
          <w:b w:val="0"/>
        </w:rPr>
      </w:pPr>
      <w:r>
        <w:rPr>
          <w:rFonts w:ascii="Times New Roman" w:hAnsi="Times New Roman"/>
          <w:b w:val="0"/>
        </w:rPr>
        <w:t>7.10.</w:t>
      </w:r>
      <w:r w:rsidR="00A07B3D">
        <w:rPr>
          <w:rFonts w:ascii="Times New Roman" w:hAnsi="Times New Roman"/>
          <w:b w:val="0"/>
        </w:rPr>
        <w:t xml:space="preserve"> </w:t>
      </w:r>
      <w:r w:rsidR="00621D03" w:rsidRPr="00621844">
        <w:rPr>
          <w:rFonts w:ascii="Times New Roman" w:hAnsi="Times New Roman"/>
          <w:b w:val="0"/>
        </w:rPr>
        <w:t>Wykonawca, który podlega wykluczeniu na podstawie art. 24 ust. 1 pkt 13 i 14 oraz 16–20 lub ust. 5 ustawy, może przedstawić dowody na to, że podjęte przez niego środki są wystarczające do wykazania jego rzetelności, w szczególności udowodnić naprawienie szkody wyrządzonej przestępstwem lub przestępstwem skarbowym, zadośćuczynienie pieniężne za</w:t>
      </w:r>
      <w:r w:rsidR="00846DDE">
        <w:rPr>
          <w:rFonts w:ascii="Times New Roman" w:hAnsi="Times New Roman"/>
          <w:b w:val="0"/>
        </w:rPr>
        <w:t> </w:t>
      </w:r>
      <w:r w:rsidR="00621D03" w:rsidRPr="00621844">
        <w:rPr>
          <w:rFonts w:ascii="Times New Roman" w:hAnsi="Times New Roman"/>
          <w:b w:val="0"/>
        </w:rPr>
        <w:t>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w:t>
      </w:r>
      <w:r w:rsidR="00271C7A">
        <w:rPr>
          <w:rFonts w:ascii="Times New Roman" w:hAnsi="Times New Roman"/>
          <w:b w:val="0"/>
        </w:rPr>
        <w:t xml:space="preserve"> </w:t>
      </w:r>
      <w:r w:rsidR="00621D03" w:rsidRPr="00621844">
        <w:rPr>
          <w:rFonts w:ascii="Times New Roman" w:hAnsi="Times New Roman"/>
          <w:b w:val="0"/>
        </w:rPr>
        <w:t>nie stosuje się, jeżeli wobec Wykonawcy, będącego podmiotem zbiorowym, orzeczono prawomocnym wyrokiem sądu zakaz ubiegania się o udzielenie zamówienia oraz nie upłynął określony w tym wyroku okres obowiązywania tego zakazu.</w:t>
      </w:r>
    </w:p>
    <w:p w:rsidR="00480FC1" w:rsidRPr="00053C3C" w:rsidRDefault="00053C3C" w:rsidP="00053C3C">
      <w:r>
        <w:t>7.</w:t>
      </w:r>
      <w:r w:rsidR="007740DF">
        <w:t>11.</w:t>
      </w:r>
      <w:r w:rsidR="00A07B3D">
        <w:t xml:space="preserve"> </w:t>
      </w:r>
      <w:r w:rsidR="00621D03" w:rsidRPr="00053C3C">
        <w:t>Zamawiający może wykluczyć Wykonawcę na każdym etapie postępowania. Ofertę Wykonawcy wykluczonego uznaje się za</w:t>
      </w:r>
      <w:r w:rsidR="00846DDE">
        <w:t> </w:t>
      </w:r>
      <w:r w:rsidR="00621D03" w:rsidRPr="00053C3C">
        <w:t>odrzuconą.</w:t>
      </w:r>
    </w:p>
    <w:p w:rsidR="00E74081" w:rsidRDefault="00E74081" w:rsidP="00277020"/>
    <w:p w:rsidR="00621D03" w:rsidRPr="00621844" w:rsidRDefault="00053C3C" w:rsidP="00621D03">
      <w:pPr>
        <w:tabs>
          <w:tab w:val="num" w:pos="360"/>
        </w:tabs>
        <w:spacing w:after="120"/>
        <w:rPr>
          <w:b/>
        </w:rPr>
      </w:pPr>
      <w:r>
        <w:rPr>
          <w:b/>
        </w:rPr>
        <w:t>8</w:t>
      </w:r>
      <w:r w:rsidR="00911BD4">
        <w:rPr>
          <w:b/>
        </w:rPr>
        <w:t xml:space="preserve">. </w:t>
      </w:r>
      <w:r w:rsidR="00621D03" w:rsidRPr="00621844">
        <w:rPr>
          <w:b/>
        </w:rPr>
        <w:t>[Wykaz oświadczeń lub dokumentów, potwierdzających spełnianie warunków udziału w postępowaniu oraz brak podstaw wykluczenia]</w:t>
      </w:r>
    </w:p>
    <w:tbl>
      <w:tblPr>
        <w:tblpPr w:leftFromText="141" w:rightFromText="141" w:vertAnchor="text" w:horzAnchor="margin"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240"/>
        <w:gridCol w:w="4124"/>
      </w:tblGrid>
      <w:tr w:rsidR="00414A64" w:rsidRPr="00621844" w:rsidTr="00CA2AA7">
        <w:tc>
          <w:tcPr>
            <w:tcW w:w="567" w:type="dxa"/>
            <w:shd w:val="clear" w:color="auto" w:fill="auto"/>
          </w:tcPr>
          <w:p w:rsidR="00414A64" w:rsidRPr="00621844" w:rsidRDefault="00414A64" w:rsidP="00F24360">
            <w:pPr>
              <w:rPr>
                <w:b/>
              </w:rPr>
            </w:pPr>
            <w:r w:rsidRPr="00621844">
              <w:rPr>
                <w:b/>
              </w:rPr>
              <w:t>L.p.</w:t>
            </w:r>
          </w:p>
        </w:tc>
        <w:tc>
          <w:tcPr>
            <w:tcW w:w="5240" w:type="dxa"/>
            <w:shd w:val="clear" w:color="auto" w:fill="auto"/>
          </w:tcPr>
          <w:p w:rsidR="00414A64" w:rsidRPr="00621844" w:rsidRDefault="00414A64" w:rsidP="00F24360">
            <w:pPr>
              <w:rPr>
                <w:b/>
              </w:rPr>
            </w:pPr>
            <w:r w:rsidRPr="00621844">
              <w:rPr>
                <w:b/>
              </w:rPr>
              <w:t>Nazwa dokumentu</w:t>
            </w:r>
          </w:p>
        </w:tc>
        <w:tc>
          <w:tcPr>
            <w:tcW w:w="4124" w:type="dxa"/>
            <w:shd w:val="clear" w:color="auto" w:fill="auto"/>
          </w:tcPr>
          <w:p w:rsidR="00414A64" w:rsidRPr="00621844" w:rsidRDefault="00414A64" w:rsidP="00F24360">
            <w:pPr>
              <w:rPr>
                <w:b/>
              </w:rPr>
            </w:pPr>
            <w:r w:rsidRPr="00621844">
              <w:rPr>
                <w:b/>
              </w:rPr>
              <w:t>Uwagi</w:t>
            </w:r>
          </w:p>
        </w:tc>
      </w:tr>
      <w:tr w:rsidR="00414A64" w:rsidRPr="00621844" w:rsidTr="00CA2AA7">
        <w:tc>
          <w:tcPr>
            <w:tcW w:w="567" w:type="dxa"/>
            <w:shd w:val="clear" w:color="auto" w:fill="auto"/>
            <w:vAlign w:val="center"/>
          </w:tcPr>
          <w:p w:rsidR="00414A64" w:rsidRPr="00621844" w:rsidRDefault="00414A64" w:rsidP="00F24360">
            <w:pPr>
              <w:jc w:val="center"/>
            </w:pPr>
            <w:r w:rsidRPr="00621844">
              <w:t>1</w:t>
            </w:r>
          </w:p>
        </w:tc>
        <w:tc>
          <w:tcPr>
            <w:tcW w:w="5240" w:type="dxa"/>
            <w:shd w:val="clear" w:color="auto" w:fill="auto"/>
            <w:vAlign w:val="center"/>
          </w:tcPr>
          <w:p w:rsidR="00414A64" w:rsidRPr="00621844" w:rsidRDefault="00414A64" w:rsidP="00F24360">
            <w:r w:rsidRPr="00621844">
              <w:rPr>
                <w:b/>
                <w:i/>
              </w:rPr>
              <w:t>Wypełniony formularz ofertowy</w:t>
            </w:r>
          </w:p>
        </w:tc>
        <w:tc>
          <w:tcPr>
            <w:tcW w:w="4124" w:type="dxa"/>
            <w:shd w:val="clear" w:color="auto" w:fill="auto"/>
            <w:vAlign w:val="center"/>
          </w:tcPr>
          <w:p w:rsidR="004610EF" w:rsidRPr="00621844" w:rsidRDefault="00414A64" w:rsidP="00F24360">
            <w:r w:rsidRPr="00621844">
              <w:t>Wzór stanowi załącznik nr 1 do specyfikacji. Wymagany oryginał dokumentu.</w:t>
            </w:r>
            <w:r w:rsidR="00543744">
              <w:t xml:space="preserve"> </w:t>
            </w:r>
            <w:r w:rsidR="00543744" w:rsidRPr="00543744">
              <w:rPr>
                <w:b/>
              </w:rPr>
              <w:t xml:space="preserve">Dot. cz. I </w:t>
            </w:r>
            <w:proofErr w:type="spellStart"/>
            <w:r w:rsidR="00543744" w:rsidRPr="00543744">
              <w:rPr>
                <w:b/>
              </w:rPr>
              <w:t>i</w:t>
            </w:r>
            <w:proofErr w:type="spellEnd"/>
            <w:r w:rsidR="00543744" w:rsidRPr="00543744">
              <w:rPr>
                <w:b/>
              </w:rPr>
              <w:t xml:space="preserve"> II.</w:t>
            </w:r>
          </w:p>
        </w:tc>
      </w:tr>
      <w:tr w:rsidR="00414A64" w:rsidRPr="00621844" w:rsidTr="00CA2AA7">
        <w:tc>
          <w:tcPr>
            <w:tcW w:w="567" w:type="dxa"/>
            <w:shd w:val="clear" w:color="auto" w:fill="auto"/>
            <w:vAlign w:val="center"/>
          </w:tcPr>
          <w:p w:rsidR="00414A64" w:rsidRPr="00621844" w:rsidRDefault="00414A64" w:rsidP="00F24360">
            <w:pPr>
              <w:jc w:val="center"/>
            </w:pPr>
            <w:r w:rsidRPr="00621844">
              <w:t>2</w:t>
            </w:r>
          </w:p>
        </w:tc>
        <w:tc>
          <w:tcPr>
            <w:tcW w:w="5240" w:type="dxa"/>
            <w:shd w:val="clear" w:color="auto" w:fill="auto"/>
            <w:vAlign w:val="center"/>
          </w:tcPr>
          <w:p w:rsidR="00414A64" w:rsidRPr="00621844" w:rsidRDefault="00414A64" w:rsidP="00F24360">
            <w:r w:rsidRPr="00621844">
              <w:rPr>
                <w:b/>
                <w:i/>
              </w:rPr>
              <w:t>Oświadczenie Wykonawcy zgodne z art. 25a ust. 1 ustawy o spełnieniu warunków udziału w postępowaniu</w:t>
            </w:r>
          </w:p>
        </w:tc>
        <w:tc>
          <w:tcPr>
            <w:tcW w:w="4124" w:type="dxa"/>
            <w:shd w:val="clear" w:color="auto" w:fill="auto"/>
            <w:vAlign w:val="center"/>
          </w:tcPr>
          <w:p w:rsidR="00414A64" w:rsidRPr="00621844" w:rsidRDefault="00414A64" w:rsidP="00F24360">
            <w:r w:rsidRPr="00621844">
              <w:t>Wzór stanowi załącznik nr 2 do specyfikacji. Wymagany oryginał dokumentu.</w:t>
            </w:r>
            <w:r w:rsidR="00543744" w:rsidRPr="00543744">
              <w:rPr>
                <w:b/>
              </w:rPr>
              <w:t xml:space="preserve"> Dot. cz. I </w:t>
            </w:r>
            <w:proofErr w:type="spellStart"/>
            <w:r w:rsidR="00543744" w:rsidRPr="00543744">
              <w:rPr>
                <w:b/>
              </w:rPr>
              <w:t>i</w:t>
            </w:r>
            <w:proofErr w:type="spellEnd"/>
            <w:r w:rsidR="00543744" w:rsidRPr="00543744">
              <w:rPr>
                <w:b/>
              </w:rPr>
              <w:t xml:space="preserve"> II.</w:t>
            </w:r>
          </w:p>
        </w:tc>
      </w:tr>
      <w:tr w:rsidR="00414A64" w:rsidRPr="00621844" w:rsidTr="00CA2AA7">
        <w:tc>
          <w:tcPr>
            <w:tcW w:w="567" w:type="dxa"/>
            <w:shd w:val="clear" w:color="auto" w:fill="auto"/>
            <w:vAlign w:val="center"/>
          </w:tcPr>
          <w:p w:rsidR="00414A64" w:rsidRPr="00621844" w:rsidRDefault="00414A64" w:rsidP="00F24360">
            <w:pPr>
              <w:jc w:val="center"/>
            </w:pPr>
            <w:r w:rsidRPr="00621844">
              <w:t>3</w:t>
            </w:r>
          </w:p>
        </w:tc>
        <w:tc>
          <w:tcPr>
            <w:tcW w:w="5240" w:type="dxa"/>
            <w:shd w:val="clear" w:color="auto" w:fill="auto"/>
            <w:vAlign w:val="center"/>
          </w:tcPr>
          <w:p w:rsidR="00414A64" w:rsidRPr="00621844" w:rsidRDefault="00414A64" w:rsidP="00F24360">
            <w:r w:rsidRPr="00621844">
              <w:rPr>
                <w:b/>
                <w:i/>
              </w:rPr>
              <w:t>Oświadczenie Wykonawcy zgodne z art. 25a ust. 1 ustawy dot. przesłanek wykluczenia z postępowania</w:t>
            </w:r>
          </w:p>
        </w:tc>
        <w:tc>
          <w:tcPr>
            <w:tcW w:w="4124" w:type="dxa"/>
            <w:shd w:val="clear" w:color="auto" w:fill="auto"/>
            <w:vAlign w:val="center"/>
          </w:tcPr>
          <w:p w:rsidR="00414A64" w:rsidRPr="00621844" w:rsidRDefault="00414A64" w:rsidP="00F24360">
            <w:r w:rsidRPr="00621844">
              <w:t>Wzór stanowi załącznik nr 3 do specyfikacji. Wymagany oryginał dokumentu.</w:t>
            </w:r>
            <w:r w:rsidR="00543744" w:rsidRPr="00543744">
              <w:rPr>
                <w:b/>
              </w:rPr>
              <w:t xml:space="preserve"> Dot. cz. I </w:t>
            </w:r>
            <w:proofErr w:type="spellStart"/>
            <w:r w:rsidR="00543744" w:rsidRPr="00543744">
              <w:rPr>
                <w:b/>
              </w:rPr>
              <w:t>i</w:t>
            </w:r>
            <w:proofErr w:type="spellEnd"/>
            <w:r w:rsidR="00543744" w:rsidRPr="00543744">
              <w:rPr>
                <w:b/>
              </w:rPr>
              <w:t xml:space="preserve"> II.</w:t>
            </w:r>
          </w:p>
        </w:tc>
      </w:tr>
      <w:tr w:rsidR="00414A64" w:rsidRPr="00621844" w:rsidTr="00CA2AA7">
        <w:trPr>
          <w:trHeight w:val="1562"/>
        </w:trPr>
        <w:tc>
          <w:tcPr>
            <w:tcW w:w="567" w:type="dxa"/>
            <w:shd w:val="clear" w:color="auto" w:fill="auto"/>
            <w:vAlign w:val="center"/>
          </w:tcPr>
          <w:p w:rsidR="00414A64" w:rsidRPr="00621844" w:rsidRDefault="00414A64" w:rsidP="00F24360">
            <w:pPr>
              <w:jc w:val="center"/>
            </w:pPr>
            <w:r w:rsidRPr="00621844">
              <w:t>4</w:t>
            </w:r>
          </w:p>
        </w:tc>
        <w:tc>
          <w:tcPr>
            <w:tcW w:w="5240" w:type="dxa"/>
            <w:shd w:val="clear" w:color="auto" w:fill="auto"/>
            <w:vAlign w:val="center"/>
          </w:tcPr>
          <w:p w:rsidR="00414A64" w:rsidRPr="00621844" w:rsidRDefault="00414A64" w:rsidP="00F24360">
            <w:pPr>
              <w:rPr>
                <w:b/>
                <w:i/>
              </w:rPr>
            </w:pPr>
            <w:r w:rsidRPr="00621844">
              <w:rPr>
                <w:b/>
                <w:i/>
              </w:rPr>
              <w:t xml:space="preserve">Pełnomocnictwo jeśli jest wymagane </w:t>
            </w:r>
          </w:p>
        </w:tc>
        <w:tc>
          <w:tcPr>
            <w:tcW w:w="4124" w:type="dxa"/>
            <w:shd w:val="clear" w:color="auto" w:fill="auto"/>
            <w:vAlign w:val="center"/>
          </w:tcPr>
          <w:p w:rsidR="00F24360" w:rsidRPr="00621844" w:rsidRDefault="00414A64" w:rsidP="00846DDE">
            <w:r w:rsidRPr="00621844">
              <w:t>Oznacza to, że jeżeli upoważnienie do podpisywania dokumentów przetargowych nie wynika wprost</w:t>
            </w:r>
            <w:r w:rsidR="00B030C4">
              <w:t xml:space="preserve"> </w:t>
            </w:r>
            <w:r w:rsidRPr="00621844">
              <w:t>z</w:t>
            </w:r>
            <w:r w:rsidR="00846DDE">
              <w:t> </w:t>
            </w:r>
            <w:r w:rsidRPr="00621844">
              <w:t>dokumentu stwierdzającego status prawny Wykonawcy, to do oferty należy dołączyć oryginał lub poświadczoną notarialnie kopię stosownego pełnomocnictwa wystawionego przez osoby do tego upoważnione.</w:t>
            </w:r>
            <w:r w:rsidR="00543744" w:rsidRPr="00543744">
              <w:rPr>
                <w:b/>
              </w:rPr>
              <w:t xml:space="preserve"> Dot. cz. I </w:t>
            </w:r>
            <w:proofErr w:type="spellStart"/>
            <w:r w:rsidR="00543744" w:rsidRPr="00543744">
              <w:rPr>
                <w:b/>
              </w:rPr>
              <w:t>i</w:t>
            </w:r>
            <w:proofErr w:type="spellEnd"/>
            <w:r w:rsidR="00543744" w:rsidRPr="00543744">
              <w:rPr>
                <w:b/>
              </w:rPr>
              <w:t xml:space="preserve"> II.</w:t>
            </w:r>
          </w:p>
        </w:tc>
      </w:tr>
      <w:tr w:rsidR="00F24360" w:rsidRPr="00621844" w:rsidTr="00CA2AA7">
        <w:trPr>
          <w:trHeight w:val="272"/>
        </w:trPr>
        <w:tc>
          <w:tcPr>
            <w:tcW w:w="567" w:type="dxa"/>
            <w:shd w:val="clear" w:color="auto" w:fill="auto"/>
            <w:vAlign w:val="center"/>
          </w:tcPr>
          <w:p w:rsidR="00F24360" w:rsidRPr="005C0716" w:rsidRDefault="00F24360" w:rsidP="00F24360">
            <w:pPr>
              <w:jc w:val="center"/>
            </w:pPr>
            <w:r w:rsidRPr="005C0716">
              <w:t>5</w:t>
            </w:r>
          </w:p>
        </w:tc>
        <w:tc>
          <w:tcPr>
            <w:tcW w:w="5240" w:type="dxa"/>
            <w:shd w:val="clear" w:color="auto" w:fill="auto"/>
            <w:vAlign w:val="center"/>
          </w:tcPr>
          <w:p w:rsidR="00022A3E" w:rsidRPr="005C0716" w:rsidRDefault="00022A3E" w:rsidP="00022A3E">
            <w:pPr>
              <w:rPr>
                <w:b/>
                <w:i/>
              </w:rPr>
            </w:pPr>
            <w:r w:rsidRPr="005C0716">
              <w:rPr>
                <w:b/>
                <w:i/>
              </w:rPr>
              <w:t>Zobowiązanie podmiotu trzeciego na podstawie</w:t>
            </w:r>
          </w:p>
          <w:p w:rsidR="00022A3E" w:rsidRPr="005C0716" w:rsidRDefault="00022A3E" w:rsidP="00022A3E">
            <w:pPr>
              <w:rPr>
                <w:b/>
                <w:i/>
              </w:rPr>
            </w:pPr>
            <w:r w:rsidRPr="005C0716">
              <w:rPr>
                <w:b/>
                <w:i/>
              </w:rPr>
              <w:t>art. 22a ust.2, iż realizując zamówienie, będzie</w:t>
            </w:r>
          </w:p>
          <w:p w:rsidR="00F24360" w:rsidRPr="005C0716" w:rsidRDefault="00022A3E" w:rsidP="00022A3E">
            <w:pPr>
              <w:rPr>
                <w:b/>
                <w:i/>
              </w:rPr>
            </w:pPr>
            <w:r w:rsidRPr="005C0716">
              <w:rPr>
                <w:b/>
                <w:i/>
              </w:rPr>
              <w:t xml:space="preserve">dysponował niezbędnymi zasobami podmiotów, </w:t>
            </w:r>
            <w:r w:rsidR="00793190">
              <w:rPr>
                <w:b/>
                <w:i/>
              </w:rPr>
              <w:br/>
            </w:r>
            <w:r w:rsidRPr="005C0716">
              <w:rPr>
                <w:b/>
                <w:i/>
              </w:rPr>
              <w:t>w</w:t>
            </w:r>
            <w:r w:rsidR="0058525D">
              <w:rPr>
                <w:b/>
                <w:i/>
              </w:rPr>
              <w:t xml:space="preserve"> </w:t>
            </w:r>
            <w:r w:rsidRPr="005C0716">
              <w:rPr>
                <w:b/>
                <w:i/>
              </w:rPr>
              <w:t>szczególności przedstawiając zobowiązanie podmiotów do</w:t>
            </w:r>
            <w:r w:rsidR="0058525D">
              <w:rPr>
                <w:b/>
                <w:i/>
              </w:rPr>
              <w:t xml:space="preserve"> </w:t>
            </w:r>
            <w:r w:rsidRPr="005C0716">
              <w:rPr>
                <w:b/>
                <w:i/>
              </w:rPr>
              <w:t>oddania mu do dyspozycji niezbędnych zasobów na</w:t>
            </w:r>
            <w:r w:rsidR="0058525D">
              <w:rPr>
                <w:b/>
                <w:i/>
              </w:rPr>
              <w:t xml:space="preserve"> </w:t>
            </w:r>
            <w:r w:rsidRPr="005C0716">
              <w:rPr>
                <w:b/>
                <w:i/>
              </w:rPr>
              <w:t>potrzeby realizacji zamówienia.</w:t>
            </w:r>
            <w:r w:rsidR="00793190">
              <w:rPr>
                <w:b/>
                <w:i/>
              </w:rPr>
              <w:t xml:space="preserve"> (Punkt: 7.5 – 7.6)</w:t>
            </w:r>
          </w:p>
        </w:tc>
        <w:tc>
          <w:tcPr>
            <w:tcW w:w="4124" w:type="dxa"/>
            <w:shd w:val="clear" w:color="auto" w:fill="auto"/>
            <w:vAlign w:val="center"/>
          </w:tcPr>
          <w:p w:rsidR="00543744" w:rsidRDefault="005C0716" w:rsidP="005C0716">
            <w:pPr>
              <w:rPr>
                <w:b/>
              </w:rPr>
            </w:pPr>
            <w:r>
              <w:t>Wymagany oryginał dokumentu (jeżeli dotyczy).</w:t>
            </w:r>
            <w:r w:rsidR="00543744">
              <w:t xml:space="preserve"> </w:t>
            </w:r>
            <w:r w:rsidR="00543744" w:rsidRPr="00543744">
              <w:rPr>
                <w:b/>
              </w:rPr>
              <w:t xml:space="preserve"> </w:t>
            </w:r>
          </w:p>
          <w:p w:rsidR="00F24360" w:rsidRPr="00DA2551" w:rsidRDefault="00543744" w:rsidP="005C0716">
            <w:pPr>
              <w:rPr>
                <w:color w:val="FF0000"/>
              </w:rPr>
            </w:pPr>
            <w:r w:rsidRPr="00543744">
              <w:rPr>
                <w:b/>
              </w:rPr>
              <w:t xml:space="preserve">Dot. cz. I </w:t>
            </w:r>
            <w:proofErr w:type="spellStart"/>
            <w:r w:rsidRPr="00543744">
              <w:rPr>
                <w:b/>
              </w:rPr>
              <w:t>i</w:t>
            </w:r>
            <w:proofErr w:type="spellEnd"/>
            <w:r w:rsidRPr="00543744">
              <w:rPr>
                <w:b/>
              </w:rPr>
              <w:t xml:space="preserve"> II.</w:t>
            </w:r>
          </w:p>
        </w:tc>
      </w:tr>
      <w:tr w:rsidR="00F24360" w:rsidRPr="00621844" w:rsidTr="00CA2AA7">
        <w:trPr>
          <w:trHeight w:val="204"/>
        </w:trPr>
        <w:tc>
          <w:tcPr>
            <w:tcW w:w="567" w:type="dxa"/>
            <w:shd w:val="clear" w:color="auto" w:fill="auto"/>
            <w:vAlign w:val="center"/>
          </w:tcPr>
          <w:p w:rsidR="00F24360" w:rsidRDefault="007740DF" w:rsidP="00F24360">
            <w:pPr>
              <w:jc w:val="center"/>
            </w:pPr>
            <w:r>
              <w:t>6</w:t>
            </w:r>
          </w:p>
        </w:tc>
        <w:tc>
          <w:tcPr>
            <w:tcW w:w="5240" w:type="dxa"/>
            <w:shd w:val="clear" w:color="auto" w:fill="auto"/>
            <w:vAlign w:val="center"/>
          </w:tcPr>
          <w:p w:rsidR="00266F1A" w:rsidRPr="00B030C4" w:rsidRDefault="00F24360" w:rsidP="00F24360">
            <w:pPr>
              <w:rPr>
                <w:b/>
                <w:i/>
              </w:rPr>
            </w:pPr>
            <w:r w:rsidRPr="00B030C4">
              <w:rPr>
                <w:b/>
                <w:i/>
              </w:rPr>
              <w:t>Potwierdzenie wpłaty wadium</w:t>
            </w:r>
            <w:r w:rsidR="00266F1A" w:rsidRPr="00B030C4">
              <w:rPr>
                <w:b/>
                <w:i/>
              </w:rPr>
              <w:t>.</w:t>
            </w:r>
          </w:p>
          <w:p w:rsidR="00266F1A" w:rsidRPr="00B030C4" w:rsidRDefault="00266F1A" w:rsidP="00266F1A">
            <w:pPr>
              <w:pStyle w:val="Default"/>
              <w:rPr>
                <w:b/>
                <w:i/>
                <w:sz w:val="20"/>
                <w:szCs w:val="20"/>
              </w:rPr>
            </w:pPr>
            <w:r w:rsidRPr="00B030C4">
              <w:rPr>
                <w:b/>
                <w:i/>
                <w:sz w:val="20"/>
                <w:szCs w:val="20"/>
              </w:rPr>
              <w:t xml:space="preserve">Wadium w kwocie określonej w niniejszej specyfikacji, wniesione w formie innej niż pieniądz musi obejmować termin związania ofertą, tj. </w:t>
            </w:r>
            <w:r w:rsidRPr="00B030C4">
              <w:rPr>
                <w:b/>
                <w:bCs/>
                <w:i/>
                <w:sz w:val="20"/>
                <w:szCs w:val="20"/>
              </w:rPr>
              <w:t xml:space="preserve">30 dni </w:t>
            </w:r>
            <w:r w:rsidRPr="00B030C4">
              <w:rPr>
                <w:b/>
                <w:i/>
                <w:sz w:val="20"/>
                <w:szCs w:val="20"/>
              </w:rPr>
              <w:t xml:space="preserve">od terminu składania ofert. </w:t>
            </w:r>
          </w:p>
          <w:p w:rsidR="00F24360" w:rsidRPr="00B030C4" w:rsidRDefault="00F24360" w:rsidP="00F24360">
            <w:pPr>
              <w:rPr>
                <w:b/>
                <w:i/>
              </w:rPr>
            </w:pPr>
          </w:p>
        </w:tc>
        <w:tc>
          <w:tcPr>
            <w:tcW w:w="4124" w:type="dxa"/>
            <w:shd w:val="clear" w:color="auto" w:fill="auto"/>
            <w:vAlign w:val="center"/>
          </w:tcPr>
          <w:p w:rsidR="00F24360" w:rsidRDefault="00F24360" w:rsidP="00F24360">
            <w:r>
              <w:t xml:space="preserve">Wymagany </w:t>
            </w:r>
            <w:r w:rsidR="00EA053D" w:rsidRPr="002962EF">
              <w:t xml:space="preserve"> Oryginał lub kopia potwierdzona za zgodność z oryginałem</w:t>
            </w:r>
            <w:r w:rsidR="00EA053D">
              <w:t>.</w:t>
            </w:r>
            <w:r w:rsidR="00543744">
              <w:t xml:space="preserve"> </w:t>
            </w:r>
            <w:r w:rsidR="00543744" w:rsidRPr="00543744">
              <w:rPr>
                <w:b/>
              </w:rPr>
              <w:t xml:space="preserve"> </w:t>
            </w:r>
            <w:r w:rsidR="00543744">
              <w:rPr>
                <w:b/>
              </w:rPr>
              <w:t>Dot. cz. I</w:t>
            </w:r>
            <w:r w:rsidR="00543744" w:rsidRPr="00543744">
              <w:rPr>
                <w:b/>
              </w:rPr>
              <w:t>.</w:t>
            </w:r>
            <w:r w:rsidR="003A4A78">
              <w:rPr>
                <w:b/>
              </w:rPr>
              <w:t xml:space="preserve"> i II.</w:t>
            </w:r>
          </w:p>
        </w:tc>
      </w:tr>
    </w:tbl>
    <w:p w:rsidR="00621D03" w:rsidRPr="00621844" w:rsidRDefault="00621D03" w:rsidP="00621D03">
      <w:pPr>
        <w:rPr>
          <w:i/>
          <w:u w:val="single"/>
        </w:rPr>
      </w:pPr>
    </w:p>
    <w:p w:rsidR="007E28BF" w:rsidRPr="00621844" w:rsidRDefault="007E28BF" w:rsidP="00621D03">
      <w:pPr>
        <w:autoSpaceDE w:val="0"/>
        <w:autoSpaceDN w:val="0"/>
        <w:adjustRightInd w:val="0"/>
        <w:jc w:val="both"/>
      </w:pPr>
    </w:p>
    <w:p w:rsidR="00414A64" w:rsidRPr="00621844" w:rsidRDefault="00414A64" w:rsidP="00621D03">
      <w:pPr>
        <w:autoSpaceDE w:val="0"/>
        <w:autoSpaceDN w:val="0"/>
        <w:adjustRightInd w:val="0"/>
        <w:jc w:val="both"/>
      </w:pPr>
    </w:p>
    <w:p w:rsidR="00480FC1" w:rsidRDefault="00480FC1" w:rsidP="00480FC1">
      <w:pPr>
        <w:autoSpaceDE w:val="0"/>
        <w:autoSpaceDN w:val="0"/>
        <w:adjustRightInd w:val="0"/>
        <w:jc w:val="both"/>
      </w:pPr>
    </w:p>
    <w:p w:rsidR="00053C3C" w:rsidRDefault="00053C3C" w:rsidP="00480FC1">
      <w:pPr>
        <w:autoSpaceDE w:val="0"/>
        <w:autoSpaceDN w:val="0"/>
        <w:adjustRightInd w:val="0"/>
        <w:jc w:val="both"/>
      </w:pPr>
    </w:p>
    <w:p w:rsidR="00053C3C" w:rsidRDefault="00053C3C" w:rsidP="00480FC1">
      <w:pPr>
        <w:autoSpaceDE w:val="0"/>
        <w:autoSpaceDN w:val="0"/>
        <w:adjustRightInd w:val="0"/>
        <w:jc w:val="both"/>
      </w:pPr>
    </w:p>
    <w:p w:rsidR="00053C3C" w:rsidRDefault="00053C3C" w:rsidP="00480FC1">
      <w:pPr>
        <w:autoSpaceDE w:val="0"/>
        <w:autoSpaceDN w:val="0"/>
        <w:adjustRightInd w:val="0"/>
        <w:jc w:val="both"/>
      </w:pPr>
    </w:p>
    <w:p w:rsidR="00053C3C" w:rsidRDefault="00053C3C" w:rsidP="00480FC1">
      <w:pPr>
        <w:autoSpaceDE w:val="0"/>
        <w:autoSpaceDN w:val="0"/>
        <w:adjustRightInd w:val="0"/>
        <w:jc w:val="both"/>
      </w:pPr>
    </w:p>
    <w:p w:rsidR="00053C3C" w:rsidRDefault="00053C3C" w:rsidP="00480FC1">
      <w:pPr>
        <w:autoSpaceDE w:val="0"/>
        <w:autoSpaceDN w:val="0"/>
        <w:adjustRightInd w:val="0"/>
        <w:jc w:val="both"/>
      </w:pPr>
    </w:p>
    <w:p w:rsidR="00774F1B" w:rsidRDefault="00774F1B" w:rsidP="00480FC1">
      <w:pPr>
        <w:autoSpaceDE w:val="0"/>
        <w:autoSpaceDN w:val="0"/>
        <w:adjustRightInd w:val="0"/>
        <w:jc w:val="both"/>
      </w:pPr>
    </w:p>
    <w:p w:rsidR="00774F1B" w:rsidRDefault="00774F1B" w:rsidP="00480FC1">
      <w:pPr>
        <w:autoSpaceDE w:val="0"/>
        <w:autoSpaceDN w:val="0"/>
        <w:adjustRightInd w:val="0"/>
        <w:jc w:val="both"/>
      </w:pPr>
    </w:p>
    <w:p w:rsidR="00774F1B" w:rsidRDefault="00774F1B" w:rsidP="00480FC1">
      <w:pPr>
        <w:autoSpaceDE w:val="0"/>
        <w:autoSpaceDN w:val="0"/>
        <w:adjustRightInd w:val="0"/>
        <w:jc w:val="both"/>
      </w:pPr>
    </w:p>
    <w:p w:rsidR="006C01F3" w:rsidRDefault="006C01F3" w:rsidP="00480FC1">
      <w:pPr>
        <w:autoSpaceDE w:val="0"/>
        <w:autoSpaceDN w:val="0"/>
        <w:adjustRightInd w:val="0"/>
        <w:jc w:val="both"/>
      </w:pPr>
    </w:p>
    <w:p w:rsidR="006C01F3" w:rsidRDefault="006C01F3" w:rsidP="00480FC1">
      <w:pPr>
        <w:autoSpaceDE w:val="0"/>
        <w:autoSpaceDN w:val="0"/>
        <w:adjustRightInd w:val="0"/>
        <w:jc w:val="both"/>
      </w:pPr>
    </w:p>
    <w:p w:rsidR="006C01F3" w:rsidRDefault="006C01F3" w:rsidP="00480FC1">
      <w:pPr>
        <w:autoSpaceDE w:val="0"/>
        <w:autoSpaceDN w:val="0"/>
        <w:adjustRightInd w:val="0"/>
        <w:jc w:val="both"/>
      </w:pPr>
    </w:p>
    <w:p w:rsidR="006C01F3" w:rsidRDefault="006C01F3" w:rsidP="00480FC1">
      <w:pPr>
        <w:autoSpaceDE w:val="0"/>
        <w:autoSpaceDN w:val="0"/>
        <w:adjustRightInd w:val="0"/>
        <w:jc w:val="both"/>
      </w:pPr>
    </w:p>
    <w:p w:rsidR="00C34C9D" w:rsidRDefault="00C34C9D" w:rsidP="00480FC1">
      <w:pPr>
        <w:autoSpaceDE w:val="0"/>
        <w:autoSpaceDN w:val="0"/>
        <w:adjustRightInd w:val="0"/>
        <w:jc w:val="both"/>
      </w:pPr>
    </w:p>
    <w:p w:rsidR="00294997" w:rsidRDefault="00294997" w:rsidP="00480FC1">
      <w:pPr>
        <w:autoSpaceDE w:val="0"/>
        <w:autoSpaceDN w:val="0"/>
        <w:adjustRightInd w:val="0"/>
        <w:jc w:val="both"/>
      </w:pPr>
    </w:p>
    <w:p w:rsidR="00B87735" w:rsidRDefault="00B87735" w:rsidP="00480FC1">
      <w:pPr>
        <w:autoSpaceDE w:val="0"/>
        <w:autoSpaceDN w:val="0"/>
        <w:adjustRightInd w:val="0"/>
        <w:jc w:val="both"/>
      </w:pPr>
    </w:p>
    <w:p w:rsidR="00F24360" w:rsidRDefault="00F24360" w:rsidP="00480FC1">
      <w:pPr>
        <w:autoSpaceDE w:val="0"/>
        <w:autoSpaceDN w:val="0"/>
        <w:adjustRightInd w:val="0"/>
        <w:jc w:val="both"/>
      </w:pPr>
    </w:p>
    <w:p w:rsidR="00F24360" w:rsidRDefault="00F24360" w:rsidP="00480FC1">
      <w:pPr>
        <w:autoSpaceDE w:val="0"/>
        <w:autoSpaceDN w:val="0"/>
        <w:adjustRightInd w:val="0"/>
        <w:jc w:val="both"/>
      </w:pPr>
    </w:p>
    <w:p w:rsidR="00621D03" w:rsidRPr="00A0669C" w:rsidRDefault="00053C3C" w:rsidP="00480FC1">
      <w:pPr>
        <w:autoSpaceDE w:val="0"/>
        <w:autoSpaceDN w:val="0"/>
        <w:adjustRightInd w:val="0"/>
        <w:jc w:val="both"/>
      </w:pPr>
      <w:r w:rsidRPr="00A0669C">
        <w:t>8</w:t>
      </w:r>
      <w:r w:rsidR="00480FC1" w:rsidRPr="00A0669C">
        <w:t>.1</w:t>
      </w:r>
      <w:r w:rsidR="00621D03" w:rsidRPr="00A0669C">
        <w:t>W przypadku oferty składanej przez Wykonawców wspólnie ubiegaj</w:t>
      </w:r>
      <w:r w:rsidR="00621D03" w:rsidRPr="00A0669C">
        <w:rPr>
          <w:rFonts w:eastAsia="TimesNewRoman"/>
        </w:rPr>
        <w:t>ą</w:t>
      </w:r>
      <w:r w:rsidR="00621D03" w:rsidRPr="00A0669C">
        <w:t>cych si</w:t>
      </w:r>
      <w:r w:rsidR="00621D03" w:rsidRPr="00A0669C">
        <w:rPr>
          <w:rFonts w:eastAsia="TimesNewRoman"/>
        </w:rPr>
        <w:t xml:space="preserve">ę </w:t>
      </w:r>
      <w:r w:rsidR="00621D03" w:rsidRPr="00A0669C">
        <w:t>o udzielenie zamówienia publicznego, o</w:t>
      </w:r>
      <w:r w:rsidR="00621D03" w:rsidRPr="00A0669C">
        <w:rPr>
          <w:rFonts w:eastAsia="TimesNewRoman"/>
        </w:rPr>
        <w:t>ś</w:t>
      </w:r>
      <w:r w:rsidR="00621D03" w:rsidRPr="00A0669C">
        <w:t>wiadczenie potwierdzaj</w:t>
      </w:r>
      <w:r w:rsidR="00621D03" w:rsidRPr="00A0669C">
        <w:rPr>
          <w:rFonts w:eastAsia="TimesNewRoman"/>
        </w:rPr>
        <w:t>ą</w:t>
      </w:r>
      <w:r w:rsidR="00621D03" w:rsidRPr="00A0669C">
        <w:t xml:space="preserve">ce </w:t>
      </w:r>
      <w:r w:rsidR="00621D03" w:rsidRPr="00A0669C">
        <w:rPr>
          <w:rFonts w:eastAsia="TimesNewRoman"/>
        </w:rPr>
        <w:t>ż</w:t>
      </w:r>
      <w:r w:rsidR="00621D03" w:rsidRPr="00A0669C">
        <w:t>e wykonawca spełnia okre</w:t>
      </w:r>
      <w:r w:rsidR="00621D03" w:rsidRPr="00A0669C">
        <w:rPr>
          <w:rFonts w:eastAsia="TimesNewRoman"/>
        </w:rPr>
        <w:t>ś</w:t>
      </w:r>
      <w:r w:rsidR="00621D03" w:rsidRPr="00A0669C">
        <w:t>lone warunki, o których mowa w art. 25a ust. 1 ustawy składa ka</w:t>
      </w:r>
      <w:r w:rsidR="00621D03" w:rsidRPr="00A0669C">
        <w:rPr>
          <w:rFonts w:eastAsia="TimesNewRoman"/>
        </w:rPr>
        <w:t>ż</w:t>
      </w:r>
      <w:r w:rsidR="00621D03" w:rsidRPr="00A0669C">
        <w:t>dy</w:t>
      </w:r>
      <w:r w:rsidR="00271C7A">
        <w:t xml:space="preserve"> </w:t>
      </w:r>
      <w:r w:rsidR="00793190">
        <w:br/>
      </w:r>
      <w:r w:rsidR="00621D03" w:rsidRPr="00A0669C">
        <w:t>z Wykonawców.</w:t>
      </w:r>
    </w:p>
    <w:p w:rsidR="00621D03" w:rsidRPr="00621844" w:rsidRDefault="00621D03" w:rsidP="00621D03">
      <w:pPr>
        <w:rPr>
          <w:i/>
          <w:u w:val="single"/>
        </w:rPr>
      </w:pPr>
    </w:p>
    <w:p w:rsidR="00621D03" w:rsidRPr="00621844" w:rsidRDefault="00053C3C" w:rsidP="00621D03">
      <w:pPr>
        <w:autoSpaceDE w:val="0"/>
        <w:autoSpaceDN w:val="0"/>
        <w:adjustRightInd w:val="0"/>
        <w:jc w:val="both"/>
        <w:rPr>
          <w:b/>
          <w:bCs/>
          <w:i/>
          <w:u w:val="single"/>
        </w:rPr>
      </w:pPr>
      <w:r>
        <w:t>8</w:t>
      </w:r>
      <w:r w:rsidR="00621D03" w:rsidRPr="00621844">
        <w:t xml:space="preserve">.2 </w:t>
      </w:r>
      <w:r w:rsidR="00621D03" w:rsidRPr="00621844">
        <w:rPr>
          <w:b/>
          <w:bCs/>
          <w:i/>
          <w:u w:val="single"/>
        </w:rPr>
        <w:t>W terminie 3 dni od dnia zamieszczenia przez Zamawiaj</w:t>
      </w:r>
      <w:r w:rsidR="00621D03" w:rsidRPr="00621844">
        <w:rPr>
          <w:rFonts w:eastAsia="TimesNewRoman,Bold"/>
          <w:b/>
          <w:bCs/>
          <w:i/>
          <w:u w:val="single"/>
        </w:rPr>
        <w:t>ą</w:t>
      </w:r>
      <w:r w:rsidR="00621D03" w:rsidRPr="00621844">
        <w:rPr>
          <w:b/>
          <w:bCs/>
          <w:i/>
          <w:u w:val="single"/>
        </w:rPr>
        <w:t>cego</w:t>
      </w:r>
      <w:r w:rsidR="00271C7A">
        <w:rPr>
          <w:b/>
          <w:bCs/>
          <w:i/>
          <w:u w:val="single"/>
        </w:rPr>
        <w:t xml:space="preserve"> </w:t>
      </w:r>
      <w:r w:rsidR="00621D03" w:rsidRPr="00621844">
        <w:rPr>
          <w:b/>
          <w:bCs/>
          <w:i/>
          <w:u w:val="single"/>
        </w:rPr>
        <w:t>na stronie internetowej informacji z otwarcia ofert, o której mowa w art. 86 ust. 5 ustawy, Wykonawca jest zobowi</w:t>
      </w:r>
      <w:r w:rsidR="00621D03" w:rsidRPr="00621844">
        <w:rPr>
          <w:rFonts w:eastAsia="TimesNewRoman,Bold"/>
          <w:b/>
          <w:bCs/>
          <w:i/>
          <w:u w:val="single"/>
        </w:rPr>
        <w:t>ą</w:t>
      </w:r>
      <w:r w:rsidR="00621D03" w:rsidRPr="00621844">
        <w:rPr>
          <w:b/>
          <w:bCs/>
          <w:i/>
          <w:u w:val="single"/>
        </w:rPr>
        <w:t>zany przekaza</w:t>
      </w:r>
      <w:r w:rsidR="00621D03" w:rsidRPr="00621844">
        <w:rPr>
          <w:rFonts w:eastAsia="TimesNewRoman,Bold"/>
          <w:b/>
          <w:bCs/>
          <w:i/>
          <w:u w:val="single"/>
        </w:rPr>
        <w:t>ć</w:t>
      </w:r>
      <w:r w:rsidR="00621D03" w:rsidRPr="00621844">
        <w:rPr>
          <w:b/>
          <w:bCs/>
          <w:i/>
          <w:u w:val="single"/>
        </w:rPr>
        <w:t xml:space="preserve"> Zamawiaj</w:t>
      </w:r>
      <w:r w:rsidR="00621D03" w:rsidRPr="00621844">
        <w:rPr>
          <w:rFonts w:eastAsia="TimesNewRoman,Bold"/>
          <w:b/>
          <w:bCs/>
          <w:i/>
          <w:u w:val="single"/>
        </w:rPr>
        <w:t>ą</w:t>
      </w:r>
      <w:r w:rsidR="00621D03" w:rsidRPr="00621844">
        <w:rPr>
          <w:b/>
          <w:bCs/>
          <w:i/>
          <w:u w:val="single"/>
        </w:rPr>
        <w:t>cemu o</w:t>
      </w:r>
      <w:r w:rsidR="00621D03" w:rsidRPr="00621844">
        <w:rPr>
          <w:rFonts w:eastAsia="TimesNewRoman,Bold"/>
          <w:b/>
          <w:bCs/>
          <w:i/>
          <w:u w:val="single"/>
        </w:rPr>
        <w:t>ś</w:t>
      </w:r>
      <w:r w:rsidR="00621D03" w:rsidRPr="00621844">
        <w:rPr>
          <w:b/>
          <w:bCs/>
          <w:i/>
          <w:u w:val="single"/>
        </w:rPr>
        <w:t>wiadczenie o przynale</w:t>
      </w:r>
      <w:r w:rsidR="00621D03" w:rsidRPr="00621844">
        <w:rPr>
          <w:rFonts w:eastAsia="TimesNewRoman,Bold"/>
          <w:b/>
          <w:bCs/>
          <w:i/>
          <w:u w:val="single"/>
        </w:rPr>
        <w:t>ż</w:t>
      </w:r>
      <w:r w:rsidR="00621D03" w:rsidRPr="00621844">
        <w:rPr>
          <w:b/>
          <w:bCs/>
          <w:i/>
          <w:u w:val="single"/>
        </w:rPr>
        <w:t>no</w:t>
      </w:r>
      <w:r w:rsidR="00621D03" w:rsidRPr="00621844">
        <w:rPr>
          <w:rFonts w:eastAsia="TimesNewRoman,Bold"/>
          <w:b/>
          <w:bCs/>
          <w:i/>
          <w:u w:val="single"/>
        </w:rPr>
        <w:t>ś</w:t>
      </w:r>
      <w:r w:rsidR="00621D03" w:rsidRPr="00621844">
        <w:rPr>
          <w:b/>
          <w:bCs/>
          <w:i/>
          <w:u w:val="single"/>
        </w:rPr>
        <w:t>ci lub braku przynale</w:t>
      </w:r>
      <w:r w:rsidR="00621D03" w:rsidRPr="00621844">
        <w:rPr>
          <w:rFonts w:eastAsia="TimesNewRoman,Bold"/>
          <w:b/>
          <w:bCs/>
          <w:i/>
          <w:u w:val="single"/>
        </w:rPr>
        <w:t>ż</w:t>
      </w:r>
      <w:r w:rsidR="00621D03" w:rsidRPr="00621844">
        <w:rPr>
          <w:b/>
          <w:bCs/>
          <w:i/>
          <w:u w:val="single"/>
        </w:rPr>
        <w:t>no</w:t>
      </w:r>
      <w:r w:rsidR="00621D03" w:rsidRPr="00621844">
        <w:rPr>
          <w:rFonts w:eastAsia="TimesNewRoman,Bold"/>
          <w:b/>
          <w:bCs/>
          <w:i/>
          <w:u w:val="single"/>
        </w:rPr>
        <w:t>ś</w:t>
      </w:r>
      <w:r w:rsidR="00621D03" w:rsidRPr="00621844">
        <w:rPr>
          <w:b/>
          <w:bCs/>
          <w:i/>
          <w:u w:val="single"/>
        </w:rPr>
        <w:t>ci do tej samej grupy kapitałowej,</w:t>
      </w:r>
      <w:r w:rsidR="00271C7A">
        <w:rPr>
          <w:b/>
          <w:bCs/>
          <w:i/>
          <w:u w:val="single"/>
        </w:rPr>
        <w:t xml:space="preserve"> </w:t>
      </w:r>
      <w:r w:rsidR="00621D03" w:rsidRPr="00621844">
        <w:t>o której</w:t>
      </w:r>
      <w:r w:rsidR="00271C7A">
        <w:t xml:space="preserve"> </w:t>
      </w:r>
      <w:r w:rsidR="00621D03" w:rsidRPr="00621844">
        <w:t>mowa w art. 24 ust. 1 pkt 23 ustawy. Wraz ze zło</w:t>
      </w:r>
      <w:r w:rsidR="00621D03" w:rsidRPr="00621844">
        <w:rPr>
          <w:rFonts w:eastAsia="TimesNewRoman"/>
        </w:rPr>
        <w:t>ż</w:t>
      </w:r>
      <w:r w:rsidR="00621D03" w:rsidRPr="00621844">
        <w:t>eniem o</w:t>
      </w:r>
      <w:r w:rsidR="00621D03" w:rsidRPr="00621844">
        <w:rPr>
          <w:rFonts w:eastAsia="TimesNewRoman"/>
        </w:rPr>
        <w:t>ś</w:t>
      </w:r>
      <w:r w:rsidR="00621D03" w:rsidRPr="00621844">
        <w:t>wiadczenia, Wykonawca mo</w:t>
      </w:r>
      <w:r w:rsidR="00621D03" w:rsidRPr="00621844">
        <w:rPr>
          <w:rFonts w:eastAsia="TimesNewRoman"/>
        </w:rPr>
        <w:t>ż</w:t>
      </w:r>
      <w:r w:rsidR="00621D03" w:rsidRPr="00621844">
        <w:t>e przedstawi</w:t>
      </w:r>
      <w:r w:rsidR="00621D03" w:rsidRPr="00621844">
        <w:rPr>
          <w:rFonts w:eastAsia="TimesNewRoman"/>
        </w:rPr>
        <w:t>ć</w:t>
      </w:r>
      <w:r w:rsidR="00271C7A">
        <w:rPr>
          <w:rFonts w:eastAsia="TimesNewRoman"/>
        </w:rPr>
        <w:t xml:space="preserve"> </w:t>
      </w:r>
      <w:r w:rsidR="00621D03" w:rsidRPr="00621844">
        <w:t xml:space="preserve">dowody, </w:t>
      </w:r>
      <w:r w:rsidR="00621D03" w:rsidRPr="00621844">
        <w:rPr>
          <w:rFonts w:eastAsia="TimesNewRoman"/>
        </w:rPr>
        <w:t>ż</w:t>
      </w:r>
      <w:r w:rsidR="00621D03" w:rsidRPr="00621844">
        <w:t>e powi</w:t>
      </w:r>
      <w:r w:rsidR="00621D03" w:rsidRPr="00621844">
        <w:rPr>
          <w:rFonts w:eastAsia="TimesNewRoman"/>
        </w:rPr>
        <w:t>ą</w:t>
      </w:r>
      <w:r w:rsidR="00621D03" w:rsidRPr="00621844">
        <w:t>zania z innym wykonawc</w:t>
      </w:r>
      <w:r w:rsidR="00621D03" w:rsidRPr="00621844">
        <w:rPr>
          <w:rFonts w:eastAsia="TimesNewRoman"/>
        </w:rPr>
        <w:t xml:space="preserve">ą </w:t>
      </w:r>
      <w:r w:rsidR="00621D03" w:rsidRPr="00621844">
        <w:t>nie prowadz</w:t>
      </w:r>
      <w:r w:rsidR="00621D03" w:rsidRPr="00621844">
        <w:rPr>
          <w:rFonts w:eastAsia="TimesNewRoman"/>
        </w:rPr>
        <w:t>ą</w:t>
      </w:r>
      <w:r w:rsidR="00271C7A">
        <w:rPr>
          <w:rFonts w:eastAsia="TimesNewRoman"/>
        </w:rPr>
        <w:t xml:space="preserve"> </w:t>
      </w:r>
      <w:r w:rsidR="00793190">
        <w:t>do zakłócenia konkurencji</w:t>
      </w:r>
      <w:r w:rsidR="00793190">
        <w:br/>
      </w:r>
      <w:r w:rsidR="00621D03" w:rsidRPr="00621844">
        <w:t>w post</w:t>
      </w:r>
      <w:r w:rsidR="00621D03" w:rsidRPr="00621844">
        <w:rPr>
          <w:rFonts w:eastAsia="TimesNewRoman"/>
        </w:rPr>
        <w:t>ę</w:t>
      </w:r>
      <w:r w:rsidR="00621D03" w:rsidRPr="00621844">
        <w:t>powaniu o udzielenie</w:t>
      </w:r>
      <w:r w:rsidR="00271C7A">
        <w:t xml:space="preserve"> </w:t>
      </w:r>
      <w:r w:rsidR="00621D03" w:rsidRPr="00621844">
        <w:t>zamówienia.</w:t>
      </w:r>
    </w:p>
    <w:p w:rsidR="00621D03" w:rsidRPr="00621844" w:rsidRDefault="00621D03" w:rsidP="00621D03">
      <w:pPr>
        <w:autoSpaceDE w:val="0"/>
        <w:autoSpaceDN w:val="0"/>
        <w:adjustRightInd w:val="0"/>
        <w:jc w:val="both"/>
        <w:rPr>
          <w:b/>
        </w:rPr>
      </w:pPr>
      <w:r w:rsidRPr="00621844">
        <w:rPr>
          <w:b/>
        </w:rPr>
        <w:t>W przypadku, gdy Wykonawca nie należy do żadnej grupy kapitałowej może złożyć niniejsze oświadczenie wraz z ofertą</w:t>
      </w:r>
      <w:r w:rsidR="00E569D7" w:rsidRPr="00621844">
        <w:rPr>
          <w:b/>
        </w:rPr>
        <w:t>.</w:t>
      </w:r>
    </w:p>
    <w:tbl>
      <w:tblPr>
        <w:tblW w:w="0" w:type="auto"/>
        <w:tblBorders>
          <w:top w:val="nil"/>
          <w:left w:val="nil"/>
          <w:bottom w:val="nil"/>
          <w:right w:val="nil"/>
        </w:tblBorders>
        <w:tblLayout w:type="fixed"/>
        <w:tblLook w:val="0000" w:firstRow="0" w:lastRow="0" w:firstColumn="0" w:lastColumn="0" w:noHBand="0" w:noVBand="0"/>
      </w:tblPr>
      <w:tblGrid>
        <w:gridCol w:w="117"/>
        <w:gridCol w:w="613"/>
        <w:gridCol w:w="5058"/>
        <w:gridCol w:w="4172"/>
        <w:gridCol w:w="437"/>
      </w:tblGrid>
      <w:tr w:rsidR="00621D03" w:rsidRPr="00621844" w:rsidTr="00CA2AA7">
        <w:trPr>
          <w:trHeight w:val="184"/>
        </w:trPr>
        <w:tc>
          <w:tcPr>
            <w:tcW w:w="10397" w:type="dxa"/>
            <w:gridSpan w:val="5"/>
          </w:tcPr>
          <w:p w:rsidR="00621D03" w:rsidRPr="00621844" w:rsidRDefault="00621D03" w:rsidP="002A5E76">
            <w:pPr>
              <w:autoSpaceDE w:val="0"/>
              <w:autoSpaceDN w:val="0"/>
              <w:adjustRightInd w:val="0"/>
            </w:pPr>
          </w:p>
        </w:tc>
      </w:tr>
      <w:tr w:rsidR="00621D03" w:rsidRPr="00621844" w:rsidTr="00CA2A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17" w:type="dxa"/>
          <w:wAfter w:w="437" w:type="dxa"/>
          <w:trHeight w:val="213"/>
        </w:trPr>
        <w:tc>
          <w:tcPr>
            <w:tcW w:w="613" w:type="dxa"/>
            <w:shd w:val="clear" w:color="auto" w:fill="auto"/>
          </w:tcPr>
          <w:p w:rsidR="00621D03" w:rsidRPr="00621844" w:rsidRDefault="00621D03" w:rsidP="002A5E76">
            <w:pPr>
              <w:rPr>
                <w:b/>
              </w:rPr>
            </w:pPr>
            <w:r w:rsidRPr="00621844">
              <w:rPr>
                <w:b/>
              </w:rPr>
              <w:t>L.p.</w:t>
            </w:r>
          </w:p>
        </w:tc>
        <w:tc>
          <w:tcPr>
            <w:tcW w:w="5058" w:type="dxa"/>
            <w:shd w:val="clear" w:color="auto" w:fill="auto"/>
          </w:tcPr>
          <w:p w:rsidR="00621D03" w:rsidRPr="00621844" w:rsidRDefault="00621D03" w:rsidP="002A5E76">
            <w:pPr>
              <w:rPr>
                <w:b/>
              </w:rPr>
            </w:pPr>
            <w:r w:rsidRPr="00621844">
              <w:rPr>
                <w:b/>
              </w:rPr>
              <w:t>Nazwa dokumentu</w:t>
            </w:r>
          </w:p>
        </w:tc>
        <w:tc>
          <w:tcPr>
            <w:tcW w:w="4172" w:type="dxa"/>
            <w:shd w:val="clear" w:color="auto" w:fill="auto"/>
          </w:tcPr>
          <w:p w:rsidR="00621D03" w:rsidRPr="00621844" w:rsidRDefault="00621D03" w:rsidP="002A5E76">
            <w:pPr>
              <w:rPr>
                <w:b/>
              </w:rPr>
            </w:pPr>
            <w:r w:rsidRPr="00621844">
              <w:rPr>
                <w:b/>
              </w:rPr>
              <w:t>Uwagi</w:t>
            </w:r>
          </w:p>
        </w:tc>
      </w:tr>
      <w:tr w:rsidR="00621D03" w:rsidRPr="00621844" w:rsidTr="00CA2A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17" w:type="dxa"/>
          <w:wAfter w:w="437" w:type="dxa"/>
          <w:trHeight w:val="654"/>
        </w:trPr>
        <w:tc>
          <w:tcPr>
            <w:tcW w:w="613" w:type="dxa"/>
            <w:shd w:val="clear" w:color="auto" w:fill="auto"/>
          </w:tcPr>
          <w:p w:rsidR="00621D03" w:rsidRPr="00621844" w:rsidRDefault="00621D03" w:rsidP="002A5E76">
            <w:r w:rsidRPr="00621844">
              <w:t>1</w:t>
            </w:r>
          </w:p>
        </w:tc>
        <w:tc>
          <w:tcPr>
            <w:tcW w:w="5058" w:type="dxa"/>
            <w:shd w:val="clear" w:color="auto" w:fill="auto"/>
          </w:tcPr>
          <w:p w:rsidR="00621D03" w:rsidRPr="00621844" w:rsidRDefault="00621D03" w:rsidP="002A5E76">
            <w:pPr>
              <w:autoSpaceDE w:val="0"/>
              <w:autoSpaceDN w:val="0"/>
              <w:adjustRightInd w:val="0"/>
              <w:jc w:val="both"/>
              <w:rPr>
                <w:b/>
              </w:rPr>
            </w:pPr>
            <w:r w:rsidRPr="00621844">
              <w:rPr>
                <w:b/>
              </w:rPr>
              <w:t>O</w:t>
            </w:r>
            <w:r w:rsidRPr="00621844">
              <w:rPr>
                <w:rFonts w:eastAsia="TimesNewRoman"/>
                <w:b/>
              </w:rPr>
              <w:t>ś</w:t>
            </w:r>
            <w:r w:rsidRPr="00621844">
              <w:rPr>
                <w:b/>
              </w:rPr>
              <w:t>wiadczenie o przynale</w:t>
            </w:r>
            <w:r w:rsidRPr="00621844">
              <w:rPr>
                <w:rFonts w:eastAsia="TimesNewRoman"/>
                <w:b/>
              </w:rPr>
              <w:t>ż</w:t>
            </w:r>
            <w:r w:rsidRPr="00621844">
              <w:rPr>
                <w:b/>
              </w:rPr>
              <w:t>no</w:t>
            </w:r>
            <w:r w:rsidRPr="00621844">
              <w:rPr>
                <w:rFonts w:eastAsia="TimesNewRoman"/>
                <w:b/>
              </w:rPr>
              <w:t>ś</w:t>
            </w:r>
            <w:r w:rsidRPr="00621844">
              <w:rPr>
                <w:b/>
              </w:rPr>
              <w:t>ci lub braku przynale</w:t>
            </w:r>
            <w:r w:rsidRPr="00621844">
              <w:rPr>
                <w:rFonts w:eastAsia="TimesNewRoman"/>
                <w:b/>
              </w:rPr>
              <w:t>ż</w:t>
            </w:r>
            <w:r w:rsidRPr="00621844">
              <w:rPr>
                <w:b/>
              </w:rPr>
              <w:t>no</w:t>
            </w:r>
            <w:r w:rsidRPr="00621844">
              <w:rPr>
                <w:rFonts w:eastAsia="TimesNewRoman"/>
                <w:b/>
              </w:rPr>
              <w:t>ś</w:t>
            </w:r>
            <w:r w:rsidRPr="00621844">
              <w:rPr>
                <w:b/>
              </w:rPr>
              <w:t>ci do tej samej grupy kapitałowej.</w:t>
            </w:r>
          </w:p>
        </w:tc>
        <w:tc>
          <w:tcPr>
            <w:tcW w:w="4172" w:type="dxa"/>
            <w:shd w:val="clear" w:color="auto" w:fill="auto"/>
          </w:tcPr>
          <w:p w:rsidR="004E52A7" w:rsidRDefault="0073651F" w:rsidP="002C2DBA">
            <w:r w:rsidRPr="00621844">
              <w:t xml:space="preserve">Wzór stanowi załącznik nr </w:t>
            </w:r>
            <w:r w:rsidR="002C2DBA" w:rsidRPr="00621844">
              <w:t>4</w:t>
            </w:r>
            <w:r w:rsidR="00621D03" w:rsidRPr="00621844">
              <w:t xml:space="preserve"> do specyfikacji. Wymagany oryginał dokumentu.</w:t>
            </w:r>
            <w:r w:rsidR="004E52A7">
              <w:t xml:space="preserve">  </w:t>
            </w:r>
          </w:p>
          <w:p w:rsidR="00621D03" w:rsidRPr="00621844" w:rsidRDefault="004E52A7" w:rsidP="002C2DBA">
            <w:r w:rsidRPr="00543744">
              <w:rPr>
                <w:b/>
              </w:rPr>
              <w:t xml:space="preserve">Dot. cz. I </w:t>
            </w:r>
            <w:proofErr w:type="spellStart"/>
            <w:r w:rsidRPr="00543744">
              <w:rPr>
                <w:b/>
              </w:rPr>
              <w:t>i</w:t>
            </w:r>
            <w:proofErr w:type="spellEnd"/>
            <w:r w:rsidRPr="00543744">
              <w:rPr>
                <w:b/>
              </w:rPr>
              <w:t xml:space="preserve"> II.</w:t>
            </w:r>
          </w:p>
        </w:tc>
      </w:tr>
    </w:tbl>
    <w:p w:rsidR="00294997" w:rsidRDefault="00294997" w:rsidP="00621D03">
      <w:pPr>
        <w:autoSpaceDE w:val="0"/>
        <w:autoSpaceDN w:val="0"/>
        <w:adjustRightInd w:val="0"/>
        <w:jc w:val="both"/>
      </w:pPr>
    </w:p>
    <w:p w:rsidR="00621D03" w:rsidRPr="00621844" w:rsidRDefault="00053C3C" w:rsidP="00621D03">
      <w:pPr>
        <w:autoSpaceDE w:val="0"/>
        <w:autoSpaceDN w:val="0"/>
        <w:adjustRightInd w:val="0"/>
        <w:jc w:val="both"/>
        <w:rPr>
          <w:b/>
        </w:rPr>
      </w:pPr>
      <w:r>
        <w:t>8</w:t>
      </w:r>
      <w:r w:rsidR="00621D03" w:rsidRPr="00621844">
        <w:t xml:space="preserve">.3 </w:t>
      </w:r>
      <w:r w:rsidR="00621D03" w:rsidRPr="00621844">
        <w:rPr>
          <w:b/>
        </w:rPr>
        <w:t>Zgodnie z art. 26 ust. 2 Zamawiaj</w:t>
      </w:r>
      <w:r w:rsidR="00621D03" w:rsidRPr="00621844">
        <w:rPr>
          <w:rFonts w:eastAsia="TimesNewRoman"/>
          <w:b/>
        </w:rPr>
        <w:t>ą</w:t>
      </w:r>
      <w:r w:rsidR="00621D03" w:rsidRPr="00621844">
        <w:rPr>
          <w:b/>
        </w:rPr>
        <w:t>cy przed udzieleniem zamówienia, wezwie Wykonawc</w:t>
      </w:r>
      <w:r w:rsidR="00621D03" w:rsidRPr="00621844">
        <w:rPr>
          <w:rFonts w:eastAsia="TimesNewRoman"/>
          <w:b/>
        </w:rPr>
        <w:t>ę</w:t>
      </w:r>
      <w:r w:rsidR="00621D03" w:rsidRPr="00621844">
        <w:rPr>
          <w:b/>
        </w:rPr>
        <w:t>, którego oferta została najwy</w:t>
      </w:r>
      <w:r w:rsidR="00621D03" w:rsidRPr="00621844">
        <w:rPr>
          <w:rFonts w:eastAsia="TimesNewRoman"/>
          <w:b/>
        </w:rPr>
        <w:t>ż</w:t>
      </w:r>
      <w:r w:rsidR="00621D03" w:rsidRPr="00621844">
        <w:rPr>
          <w:b/>
        </w:rPr>
        <w:t>ej oceniona, do zło</w:t>
      </w:r>
      <w:r w:rsidR="00621D03" w:rsidRPr="00621844">
        <w:rPr>
          <w:rFonts w:eastAsia="TimesNewRoman"/>
          <w:b/>
        </w:rPr>
        <w:t>ż</w:t>
      </w:r>
      <w:r w:rsidR="00621D03" w:rsidRPr="00621844">
        <w:rPr>
          <w:b/>
        </w:rPr>
        <w:t>enia w wyznaczonym, nie krótszym ni</w:t>
      </w:r>
      <w:r w:rsidR="00621D03" w:rsidRPr="00621844">
        <w:rPr>
          <w:rFonts w:eastAsia="TimesNewRoman"/>
          <w:b/>
        </w:rPr>
        <w:t xml:space="preserve">ż </w:t>
      </w:r>
      <w:r w:rsidR="00621D03" w:rsidRPr="00621844">
        <w:rPr>
          <w:b/>
          <w:bCs/>
        </w:rPr>
        <w:t>5 dni</w:t>
      </w:r>
      <w:r w:rsidR="00621D03" w:rsidRPr="00621844">
        <w:rPr>
          <w:b/>
        </w:rPr>
        <w:t>, terminie aktualnych na dzie</w:t>
      </w:r>
      <w:r w:rsidR="00621D03" w:rsidRPr="00621844">
        <w:rPr>
          <w:rFonts w:eastAsia="TimesNewRoman"/>
          <w:b/>
        </w:rPr>
        <w:t xml:space="preserve">ń </w:t>
      </w:r>
      <w:r w:rsidR="00621D03" w:rsidRPr="00621844">
        <w:rPr>
          <w:b/>
        </w:rPr>
        <w:t>zło</w:t>
      </w:r>
      <w:r w:rsidR="00621D03" w:rsidRPr="00621844">
        <w:rPr>
          <w:rFonts w:eastAsia="TimesNewRoman"/>
          <w:b/>
        </w:rPr>
        <w:t>ż</w:t>
      </w:r>
      <w:r w:rsidR="00621D03" w:rsidRPr="00621844">
        <w:rPr>
          <w:b/>
        </w:rPr>
        <w:t>enia o</w:t>
      </w:r>
      <w:r w:rsidR="00621D03" w:rsidRPr="00621844">
        <w:rPr>
          <w:rFonts w:eastAsia="TimesNewRoman"/>
          <w:b/>
        </w:rPr>
        <w:t>ś</w:t>
      </w:r>
      <w:r w:rsidR="00621D03" w:rsidRPr="00621844">
        <w:rPr>
          <w:b/>
        </w:rPr>
        <w:t>wiadcze</w:t>
      </w:r>
      <w:r w:rsidR="00621D03" w:rsidRPr="00621844">
        <w:rPr>
          <w:rFonts w:eastAsia="TimesNewRoman"/>
          <w:b/>
        </w:rPr>
        <w:t xml:space="preserve">ń i </w:t>
      </w:r>
      <w:r w:rsidR="00621D03" w:rsidRPr="00621844">
        <w:rPr>
          <w:b/>
        </w:rPr>
        <w:t>dokumentów potwierdzaj</w:t>
      </w:r>
      <w:r w:rsidR="00621D03" w:rsidRPr="00621844">
        <w:rPr>
          <w:rFonts w:eastAsia="TimesNewRoman"/>
          <w:b/>
        </w:rPr>
        <w:t>ą</w:t>
      </w:r>
      <w:r w:rsidR="00621D03" w:rsidRPr="00621844">
        <w:rPr>
          <w:b/>
        </w:rPr>
        <w:t>cych okoliczno</w:t>
      </w:r>
      <w:r w:rsidR="00621D03" w:rsidRPr="00621844">
        <w:rPr>
          <w:rFonts w:eastAsia="TimesNewRoman"/>
          <w:b/>
        </w:rPr>
        <w:t>ś</w:t>
      </w:r>
      <w:r w:rsidR="00621D03" w:rsidRPr="00621844">
        <w:rPr>
          <w:b/>
        </w:rPr>
        <w:t>ci, o których mowa</w:t>
      </w:r>
      <w:r w:rsidR="00C5764B">
        <w:rPr>
          <w:b/>
        </w:rPr>
        <w:t xml:space="preserve"> </w:t>
      </w:r>
      <w:r w:rsidR="00621D03" w:rsidRPr="00621844">
        <w:rPr>
          <w:b/>
        </w:rPr>
        <w:t>w art. 25 ust. 1 ustawy.</w:t>
      </w:r>
    </w:p>
    <w:p w:rsidR="00621D03" w:rsidRPr="00621844" w:rsidRDefault="00621D03" w:rsidP="00621D03">
      <w:pPr>
        <w:pStyle w:val="Nagwek2"/>
        <w:jc w:val="both"/>
        <w:rPr>
          <w:rFonts w:ascii="Times New Roman" w:hAnsi="Times New Roman"/>
          <w:snapToGrid/>
          <w:u w:val="single"/>
        </w:rPr>
      </w:pPr>
    </w:p>
    <w:p w:rsidR="00621D03" w:rsidRPr="00621844" w:rsidRDefault="000640A4" w:rsidP="00621D03">
      <w:pPr>
        <w:pStyle w:val="Nagwek2"/>
        <w:jc w:val="both"/>
        <w:rPr>
          <w:rFonts w:ascii="Times New Roman" w:hAnsi="Times New Roman"/>
          <w:b w:val="0"/>
        </w:rPr>
      </w:pPr>
      <w:r w:rsidRPr="00621844">
        <w:rPr>
          <w:rFonts w:ascii="Times New Roman" w:hAnsi="Times New Roman"/>
          <w:b w:val="0"/>
        </w:rPr>
        <w:t xml:space="preserve">1) </w:t>
      </w:r>
      <w:r w:rsidR="00621D03" w:rsidRPr="00621844">
        <w:rPr>
          <w:rFonts w:ascii="Times New Roman" w:hAnsi="Times New Roman"/>
          <w:b w:val="0"/>
        </w:rPr>
        <w:t xml:space="preserve">Wykaz dokumentów i oświadczeń składanych na wezwanie Zamawiającego na potwierdzenie okoliczności, o których mowa </w:t>
      </w:r>
      <w:r w:rsidR="0020547E">
        <w:rPr>
          <w:rFonts w:ascii="Times New Roman" w:hAnsi="Times New Roman"/>
          <w:b w:val="0"/>
        </w:rPr>
        <w:br/>
      </w:r>
      <w:r w:rsidR="00621D03" w:rsidRPr="00621844">
        <w:rPr>
          <w:rFonts w:ascii="Times New Roman" w:hAnsi="Times New Roman"/>
          <w:b w:val="0"/>
        </w:rPr>
        <w:t>w art. 25 ust. 1 ustawy:</w:t>
      </w:r>
    </w:p>
    <w:p w:rsidR="00621D03" w:rsidRDefault="00F95A0E" w:rsidP="00DA2551">
      <w:pPr>
        <w:pStyle w:val="Nagwek2"/>
        <w:keepNext w:val="0"/>
        <w:widowControl/>
        <w:tabs>
          <w:tab w:val="left" w:pos="708"/>
        </w:tabs>
        <w:spacing w:after="60"/>
        <w:jc w:val="both"/>
        <w:rPr>
          <w:rFonts w:ascii="Times New Roman" w:hAnsi="Times New Roman"/>
          <w:b w:val="0"/>
        </w:rPr>
      </w:pPr>
      <w:r w:rsidRPr="00621844">
        <w:rPr>
          <w:rFonts w:ascii="Times New Roman" w:hAnsi="Times New Roman"/>
          <w:b w:val="0"/>
        </w:rPr>
        <w:t xml:space="preserve">- </w:t>
      </w:r>
      <w:r w:rsidR="00621D03" w:rsidRPr="00621844">
        <w:rPr>
          <w:rFonts w:ascii="Times New Roman" w:hAnsi="Times New Roman"/>
          <w:b w:val="0"/>
        </w:rPr>
        <w:t>w celu wykazania braku podstaw do wykluczenia z postępowania o udzielenie zamówienia należy przedłożyć:</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132"/>
        <w:gridCol w:w="4082"/>
      </w:tblGrid>
      <w:tr w:rsidR="00621D03" w:rsidRPr="00621844" w:rsidTr="00CA2AA7">
        <w:tc>
          <w:tcPr>
            <w:tcW w:w="567" w:type="dxa"/>
            <w:shd w:val="clear" w:color="auto" w:fill="auto"/>
          </w:tcPr>
          <w:p w:rsidR="00621D03" w:rsidRPr="00621844" w:rsidRDefault="00621D03" w:rsidP="002A5E76">
            <w:pPr>
              <w:rPr>
                <w:b/>
              </w:rPr>
            </w:pPr>
            <w:r w:rsidRPr="00621844">
              <w:rPr>
                <w:b/>
              </w:rPr>
              <w:t>L.p.</w:t>
            </w:r>
          </w:p>
        </w:tc>
        <w:tc>
          <w:tcPr>
            <w:tcW w:w="5132" w:type="dxa"/>
            <w:shd w:val="clear" w:color="auto" w:fill="auto"/>
          </w:tcPr>
          <w:p w:rsidR="00621D03" w:rsidRPr="00621844" w:rsidRDefault="00621D03" w:rsidP="002A5E76">
            <w:pPr>
              <w:rPr>
                <w:b/>
              </w:rPr>
            </w:pPr>
            <w:r w:rsidRPr="00621844">
              <w:rPr>
                <w:b/>
              </w:rPr>
              <w:t>Nazwa dokumentu</w:t>
            </w:r>
          </w:p>
        </w:tc>
        <w:tc>
          <w:tcPr>
            <w:tcW w:w="4082" w:type="dxa"/>
            <w:shd w:val="clear" w:color="auto" w:fill="auto"/>
          </w:tcPr>
          <w:p w:rsidR="00621D03" w:rsidRPr="00621844" w:rsidRDefault="00621D03" w:rsidP="002A5E76">
            <w:pPr>
              <w:rPr>
                <w:b/>
              </w:rPr>
            </w:pPr>
            <w:r w:rsidRPr="00621844">
              <w:rPr>
                <w:b/>
              </w:rPr>
              <w:t>Uwagi</w:t>
            </w:r>
          </w:p>
        </w:tc>
      </w:tr>
      <w:tr w:rsidR="00621D03" w:rsidRPr="00621844" w:rsidTr="00CA2AA7">
        <w:tc>
          <w:tcPr>
            <w:tcW w:w="567" w:type="dxa"/>
            <w:shd w:val="clear" w:color="auto" w:fill="auto"/>
          </w:tcPr>
          <w:p w:rsidR="00621D03" w:rsidRPr="00621844" w:rsidRDefault="00621D03" w:rsidP="00DA2551">
            <w:pPr>
              <w:jc w:val="center"/>
            </w:pPr>
            <w:r w:rsidRPr="00621844">
              <w:t>1</w:t>
            </w:r>
          </w:p>
        </w:tc>
        <w:tc>
          <w:tcPr>
            <w:tcW w:w="5132" w:type="dxa"/>
            <w:shd w:val="clear" w:color="auto" w:fill="auto"/>
          </w:tcPr>
          <w:p w:rsidR="00621D03" w:rsidRPr="00621844" w:rsidRDefault="00621D03" w:rsidP="00846DDE">
            <w:pPr>
              <w:autoSpaceDE w:val="0"/>
              <w:autoSpaceDN w:val="0"/>
              <w:adjustRightInd w:val="0"/>
              <w:jc w:val="both"/>
              <w:rPr>
                <w:b/>
                <w:i/>
              </w:rPr>
            </w:pPr>
            <w:r w:rsidRPr="00621844">
              <w:rPr>
                <w:b/>
                <w:i/>
              </w:rPr>
              <w:t>Odpis z wła</w:t>
            </w:r>
            <w:r w:rsidRPr="00621844">
              <w:rPr>
                <w:rFonts w:eastAsia="TimesNewRoman"/>
                <w:b/>
                <w:i/>
              </w:rPr>
              <w:t>ś</w:t>
            </w:r>
            <w:r w:rsidRPr="00621844">
              <w:rPr>
                <w:b/>
                <w:i/>
              </w:rPr>
              <w:t>ciwego rejestru lub z centralnej ewidencji i informacji o działalno</w:t>
            </w:r>
            <w:r w:rsidRPr="00621844">
              <w:rPr>
                <w:rFonts w:eastAsia="TimesNewRoman"/>
                <w:b/>
                <w:i/>
              </w:rPr>
              <w:t>ś</w:t>
            </w:r>
            <w:r w:rsidRPr="00621844">
              <w:rPr>
                <w:b/>
                <w:i/>
              </w:rPr>
              <w:t>ci gospodarczej, je</w:t>
            </w:r>
            <w:r w:rsidRPr="00621844">
              <w:rPr>
                <w:rFonts w:eastAsia="TimesNewRoman"/>
                <w:b/>
                <w:i/>
              </w:rPr>
              <w:t>ż</w:t>
            </w:r>
            <w:r w:rsidRPr="00621844">
              <w:rPr>
                <w:b/>
                <w:i/>
              </w:rPr>
              <w:t>eli odr</w:t>
            </w:r>
            <w:r w:rsidRPr="00621844">
              <w:rPr>
                <w:rFonts w:eastAsia="TimesNewRoman"/>
                <w:b/>
                <w:i/>
              </w:rPr>
              <w:t>ę</w:t>
            </w:r>
            <w:r w:rsidRPr="00621844">
              <w:rPr>
                <w:b/>
                <w:i/>
              </w:rPr>
              <w:t>bne przepisy wymagaj</w:t>
            </w:r>
            <w:r w:rsidRPr="00621844">
              <w:rPr>
                <w:rFonts w:eastAsia="TimesNewRoman"/>
                <w:b/>
                <w:i/>
              </w:rPr>
              <w:t xml:space="preserve">ą </w:t>
            </w:r>
            <w:r w:rsidRPr="00621844">
              <w:rPr>
                <w:b/>
                <w:i/>
              </w:rPr>
              <w:t>wpisu do rejestru lub ewidencji, w celu wykazania braku podstaw</w:t>
            </w:r>
            <w:r w:rsidR="00271C7A">
              <w:rPr>
                <w:b/>
                <w:i/>
              </w:rPr>
              <w:t xml:space="preserve"> </w:t>
            </w:r>
            <w:r w:rsidRPr="00621844">
              <w:rPr>
                <w:b/>
                <w:i/>
              </w:rPr>
              <w:t>do wykluczenia na podstawie art. 24 ust. 5 pkt 1 ustawy</w:t>
            </w:r>
          </w:p>
        </w:tc>
        <w:tc>
          <w:tcPr>
            <w:tcW w:w="4082" w:type="dxa"/>
            <w:shd w:val="clear" w:color="auto" w:fill="auto"/>
          </w:tcPr>
          <w:p w:rsidR="00621D03" w:rsidRPr="00621844" w:rsidRDefault="00621D03" w:rsidP="002A5E76">
            <w:r w:rsidRPr="00621844">
              <w:t>Wymagany oryginał dokumentu lub kopia potwierdzona za zgodność z oryginałem</w:t>
            </w:r>
            <w:r w:rsidR="00D64B02">
              <w:t xml:space="preserve">. </w:t>
            </w:r>
            <w:r w:rsidR="00D64B02" w:rsidRPr="00543744">
              <w:rPr>
                <w:b/>
              </w:rPr>
              <w:t xml:space="preserve">Dot. cz. I </w:t>
            </w:r>
            <w:proofErr w:type="spellStart"/>
            <w:r w:rsidR="00D64B02" w:rsidRPr="00543744">
              <w:rPr>
                <w:b/>
              </w:rPr>
              <w:t>i</w:t>
            </w:r>
            <w:proofErr w:type="spellEnd"/>
            <w:r w:rsidR="00D64B02" w:rsidRPr="00543744">
              <w:rPr>
                <w:b/>
              </w:rPr>
              <w:t xml:space="preserve"> II.</w:t>
            </w:r>
          </w:p>
        </w:tc>
      </w:tr>
      <w:tr w:rsidR="00131658" w:rsidRPr="00621844" w:rsidTr="00CA2AA7">
        <w:tc>
          <w:tcPr>
            <w:tcW w:w="567" w:type="dxa"/>
            <w:shd w:val="clear" w:color="auto" w:fill="auto"/>
          </w:tcPr>
          <w:p w:rsidR="00131658" w:rsidRPr="00621844" w:rsidRDefault="00131658" w:rsidP="00DA2551">
            <w:pPr>
              <w:jc w:val="center"/>
            </w:pPr>
            <w:r w:rsidRPr="00621844">
              <w:t>2</w:t>
            </w:r>
          </w:p>
        </w:tc>
        <w:tc>
          <w:tcPr>
            <w:tcW w:w="5132" w:type="dxa"/>
            <w:shd w:val="clear" w:color="auto" w:fill="auto"/>
          </w:tcPr>
          <w:p w:rsidR="00131658" w:rsidRPr="00621844" w:rsidRDefault="00131658" w:rsidP="00846DDE">
            <w:pPr>
              <w:autoSpaceDE w:val="0"/>
              <w:autoSpaceDN w:val="0"/>
              <w:adjustRightInd w:val="0"/>
              <w:jc w:val="both"/>
              <w:rPr>
                <w:b/>
                <w:i/>
              </w:rPr>
            </w:pPr>
            <w:r w:rsidRPr="00621844">
              <w:rPr>
                <w:b/>
                <w:i/>
              </w:rPr>
              <w:t xml:space="preserve">Zaświadczenie właściwego naczelnika urzędu skarbowego potwierdzające, że wykonawca nie zalega z opłacaniem podatków, wystawione nie wcześniej niż 3 miesiące przed upływem terminu składania ofert albo wniosków o dopuszczenie do udziału </w:t>
            </w:r>
            <w:r w:rsidR="00191760">
              <w:rPr>
                <w:b/>
                <w:i/>
              </w:rPr>
              <w:t xml:space="preserve">                   w </w:t>
            </w:r>
            <w:r w:rsidRPr="00621844">
              <w:rPr>
                <w:b/>
                <w:i/>
              </w:rPr>
              <w:t>postępowaniu, lub innego dokumentu potwierdzającego, że</w:t>
            </w:r>
            <w:r w:rsidR="00846DDE">
              <w:rPr>
                <w:b/>
                <w:i/>
              </w:rPr>
              <w:t> </w:t>
            </w:r>
            <w:r w:rsidRPr="00621844">
              <w:rPr>
                <w:b/>
                <w:i/>
              </w:rPr>
              <w:t>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tc>
        <w:tc>
          <w:tcPr>
            <w:tcW w:w="4082" w:type="dxa"/>
            <w:shd w:val="clear" w:color="auto" w:fill="auto"/>
          </w:tcPr>
          <w:p w:rsidR="00131658" w:rsidRPr="00621844" w:rsidRDefault="00131658" w:rsidP="00131658">
            <w:r w:rsidRPr="00621844">
              <w:t>Wymagany oryginał dokumentu  lub potwierdzona za zgodność z oryginałem kopia.</w:t>
            </w:r>
            <w:r w:rsidR="00D64B02" w:rsidRPr="00543744">
              <w:rPr>
                <w:b/>
              </w:rPr>
              <w:t xml:space="preserve"> Dot. cz. I </w:t>
            </w:r>
            <w:proofErr w:type="spellStart"/>
            <w:r w:rsidR="00D64B02" w:rsidRPr="00543744">
              <w:rPr>
                <w:b/>
              </w:rPr>
              <w:t>i</w:t>
            </w:r>
            <w:proofErr w:type="spellEnd"/>
            <w:r w:rsidR="00D64B02" w:rsidRPr="00543744">
              <w:rPr>
                <w:b/>
              </w:rPr>
              <w:t xml:space="preserve"> II.</w:t>
            </w:r>
          </w:p>
          <w:p w:rsidR="00131658" w:rsidRPr="00621844" w:rsidRDefault="00131658" w:rsidP="002A5E76"/>
        </w:tc>
      </w:tr>
      <w:tr w:rsidR="00131658" w:rsidRPr="00621844" w:rsidTr="00CA2AA7">
        <w:trPr>
          <w:trHeight w:val="3063"/>
        </w:trPr>
        <w:tc>
          <w:tcPr>
            <w:tcW w:w="567" w:type="dxa"/>
            <w:shd w:val="clear" w:color="auto" w:fill="auto"/>
          </w:tcPr>
          <w:p w:rsidR="00131658" w:rsidRPr="00621844" w:rsidRDefault="00131658" w:rsidP="00DA2551">
            <w:pPr>
              <w:jc w:val="center"/>
            </w:pPr>
            <w:r w:rsidRPr="00621844">
              <w:t>3</w:t>
            </w:r>
          </w:p>
        </w:tc>
        <w:tc>
          <w:tcPr>
            <w:tcW w:w="5132" w:type="dxa"/>
            <w:shd w:val="clear" w:color="auto" w:fill="auto"/>
          </w:tcPr>
          <w:p w:rsidR="00680D45" w:rsidRPr="00621844" w:rsidRDefault="00131658" w:rsidP="00846DDE">
            <w:pPr>
              <w:autoSpaceDE w:val="0"/>
              <w:autoSpaceDN w:val="0"/>
              <w:adjustRightInd w:val="0"/>
              <w:jc w:val="both"/>
              <w:rPr>
                <w:b/>
                <w:i/>
              </w:rPr>
            </w:pPr>
            <w:r w:rsidRPr="00621844">
              <w:rPr>
                <w:b/>
                <w:i/>
              </w:rPr>
              <w:t>Zaświadczenie właściwej terenowej jednostki organizacyjnej Zakładu Ubezpieczeń Społecznych lub Kasy Rolniczego Ubezpieczenia Społecznego albo inny dokument potwierdzający, że wykonawca nie zalega z opłacaniem składek na ubezpieczenia społeczne lub zdrowotne, wystawione nie wcześniej niż 3 miesiące przed upływem terminu składania ofert albo wniosków o</w:t>
            </w:r>
            <w:r w:rsidR="00846DDE">
              <w:rPr>
                <w:b/>
                <w:i/>
              </w:rPr>
              <w:t> </w:t>
            </w:r>
            <w:r w:rsidRPr="00621844">
              <w:rPr>
                <w:b/>
                <w:i/>
              </w:rPr>
              <w:t xml:space="preserve">dopuszczenie do udziału w postępowaniu, lub inny dokument potwierdzający, że wykonawca zawarł porozumienie z właściwym organem w sprawie spłat tych należności wraz </w:t>
            </w:r>
            <w:r w:rsidR="00480FC1">
              <w:rPr>
                <w:b/>
                <w:i/>
              </w:rPr>
              <w:t xml:space="preserve">z </w:t>
            </w:r>
            <w:r w:rsidRPr="00621844">
              <w:rPr>
                <w:b/>
                <w:i/>
              </w:rPr>
              <w:t>ewentualnymi odsetkami lub grzywnami,</w:t>
            </w:r>
            <w:r w:rsidR="00271C7A">
              <w:rPr>
                <w:b/>
                <w:i/>
              </w:rPr>
              <w:t xml:space="preserve"> </w:t>
            </w:r>
            <w:r w:rsidRPr="00621844">
              <w:rPr>
                <w:b/>
                <w:i/>
              </w:rPr>
              <w:t>w szczególności uzyskał przewidziane prawem zwolnienie, odroczenie lub rozłożenie na raty zaległych płatności lub wstrzymanie w całości wykonania decyzji właściwego organu</w:t>
            </w:r>
          </w:p>
        </w:tc>
        <w:tc>
          <w:tcPr>
            <w:tcW w:w="4082" w:type="dxa"/>
            <w:shd w:val="clear" w:color="auto" w:fill="auto"/>
          </w:tcPr>
          <w:p w:rsidR="00131658" w:rsidRPr="00621844" w:rsidRDefault="00131658" w:rsidP="00131658">
            <w:r w:rsidRPr="00621844">
              <w:t>Wymagany oryginał dokumentu  lub potwierdzona za zgodność z oryginałem kopia.</w:t>
            </w:r>
            <w:r w:rsidR="00D64B02" w:rsidRPr="00543744">
              <w:rPr>
                <w:b/>
              </w:rPr>
              <w:t xml:space="preserve"> Dot. cz. I </w:t>
            </w:r>
            <w:proofErr w:type="spellStart"/>
            <w:r w:rsidR="00D64B02" w:rsidRPr="00543744">
              <w:rPr>
                <w:b/>
              </w:rPr>
              <w:t>i</w:t>
            </w:r>
            <w:proofErr w:type="spellEnd"/>
            <w:r w:rsidR="00D64B02" w:rsidRPr="00543744">
              <w:rPr>
                <w:b/>
              </w:rPr>
              <w:t xml:space="preserve"> II.</w:t>
            </w:r>
          </w:p>
          <w:p w:rsidR="00131658" w:rsidRPr="00621844" w:rsidRDefault="00131658" w:rsidP="002A5E76"/>
        </w:tc>
      </w:tr>
      <w:tr w:rsidR="00640FD9" w:rsidRPr="00621844" w:rsidTr="00CA2AA7">
        <w:trPr>
          <w:trHeight w:val="3263"/>
        </w:trPr>
        <w:tc>
          <w:tcPr>
            <w:tcW w:w="567" w:type="dxa"/>
            <w:shd w:val="clear" w:color="auto" w:fill="auto"/>
          </w:tcPr>
          <w:p w:rsidR="00640FD9" w:rsidRDefault="00640FD9" w:rsidP="00DA2551">
            <w:pPr>
              <w:jc w:val="center"/>
            </w:pPr>
            <w:r>
              <w:t>4</w:t>
            </w:r>
          </w:p>
          <w:p w:rsidR="00640FD9" w:rsidRPr="00621844" w:rsidRDefault="00640FD9" w:rsidP="00DA2551">
            <w:pPr>
              <w:jc w:val="center"/>
            </w:pPr>
          </w:p>
        </w:tc>
        <w:tc>
          <w:tcPr>
            <w:tcW w:w="5132" w:type="dxa"/>
            <w:shd w:val="clear" w:color="auto" w:fill="auto"/>
          </w:tcPr>
          <w:p w:rsidR="00640FD9" w:rsidRPr="00B030C4" w:rsidRDefault="00640FD9" w:rsidP="0075774D">
            <w:pPr>
              <w:autoSpaceDE w:val="0"/>
              <w:autoSpaceDN w:val="0"/>
              <w:adjustRightInd w:val="0"/>
              <w:jc w:val="both"/>
              <w:rPr>
                <w:b/>
                <w:i/>
              </w:rPr>
            </w:pPr>
            <w:r w:rsidRPr="00B030C4">
              <w:rPr>
                <w:b/>
                <w:i/>
              </w:rPr>
              <w:t>Wyka</w:t>
            </w:r>
            <w:r w:rsidR="00AE0979" w:rsidRPr="00B030C4">
              <w:rPr>
                <w:b/>
                <w:i/>
              </w:rPr>
              <w:t>z co najmniej</w:t>
            </w:r>
            <w:r w:rsidR="00271C7A" w:rsidRPr="00B030C4">
              <w:rPr>
                <w:b/>
                <w:i/>
              </w:rPr>
              <w:t xml:space="preserve"> </w:t>
            </w:r>
            <w:r w:rsidR="0075774D" w:rsidRPr="00B030C4">
              <w:rPr>
                <w:b/>
                <w:i/>
              </w:rPr>
              <w:t>jednej roboty budowlanej o wartości minimum 200 000,00 zł. brutto, polegającej na remoncie pomieszczeń mieszkalnych i  sanitarnych o podobnym charakterze</w:t>
            </w:r>
            <w:r w:rsidR="00AE0979" w:rsidRPr="00B030C4">
              <w:rPr>
                <w:b/>
                <w:i/>
              </w:rPr>
              <w:t xml:space="preserve">, </w:t>
            </w:r>
            <w:r w:rsidRPr="00B030C4">
              <w:rPr>
                <w:b/>
                <w:i/>
              </w:rPr>
              <w:t>wykonanych nie wcześniej niż w okresie ostatnich 5 lat przed upływem terminu składania ofert, a jeżeli okres prowadzenia działalności jest krótszy – w tym okresie, wraz z</w:t>
            </w:r>
            <w:r w:rsidR="00846DDE" w:rsidRPr="00B030C4">
              <w:rPr>
                <w:b/>
                <w:i/>
              </w:rPr>
              <w:t> </w:t>
            </w:r>
            <w:r w:rsidRPr="00B030C4">
              <w:rPr>
                <w:b/>
                <w:i/>
              </w:rPr>
              <w:t>podaniem ich rodzaju, wartości, daty, miejsca wykonania i</w:t>
            </w:r>
            <w:r w:rsidR="00846DDE" w:rsidRPr="00B030C4">
              <w:rPr>
                <w:b/>
                <w:i/>
              </w:rPr>
              <w:t> </w:t>
            </w:r>
            <w:r w:rsidRPr="00B030C4">
              <w:rPr>
                <w:b/>
                <w:i/>
              </w:rPr>
              <w:t>podmiotów, na rzecz których roboty te zostały wykonane, z</w:t>
            </w:r>
            <w:r w:rsidR="00846DDE" w:rsidRPr="00B030C4">
              <w:rPr>
                <w:b/>
                <w:i/>
              </w:rPr>
              <w:t> </w:t>
            </w:r>
            <w:r w:rsidRPr="00B030C4">
              <w:rPr>
                <w:b/>
                <w:i/>
              </w:rPr>
              <w:t>załączeniem dowodów określających czy te roboty zostały wykonane należycie, w szczególności informacji o tym czy roboty zostały wykonane zgodnie z przepisami prawa budowlanego i</w:t>
            </w:r>
            <w:r w:rsidR="00846DDE" w:rsidRPr="00B030C4">
              <w:rPr>
                <w:b/>
                <w:i/>
              </w:rPr>
              <w:t> </w:t>
            </w:r>
            <w:r w:rsidRPr="00B030C4">
              <w:rPr>
                <w:b/>
                <w:i/>
              </w:rPr>
              <w:t>prawidłowo ukończone, przy czym dowodami o których mowa są</w:t>
            </w:r>
            <w:r w:rsidR="00846DDE" w:rsidRPr="00B030C4">
              <w:rPr>
                <w:b/>
                <w:i/>
              </w:rPr>
              <w:t> </w:t>
            </w:r>
            <w:r w:rsidRPr="00B030C4">
              <w:rPr>
                <w:b/>
                <w:i/>
              </w:rPr>
              <w:t>referencje bądź inne dokumenty wystawione przez podmiot, na</w:t>
            </w:r>
            <w:r w:rsidR="00846DDE" w:rsidRPr="00B030C4">
              <w:rPr>
                <w:b/>
                <w:i/>
              </w:rPr>
              <w:t> </w:t>
            </w:r>
            <w:r w:rsidRPr="00B030C4">
              <w:rPr>
                <w:b/>
                <w:i/>
              </w:rPr>
              <w:t>rzecz którego roboty budowlane były wykonywane, a jeżeli z</w:t>
            </w:r>
            <w:r w:rsidR="00846DDE" w:rsidRPr="00B030C4">
              <w:rPr>
                <w:b/>
                <w:i/>
              </w:rPr>
              <w:t> </w:t>
            </w:r>
            <w:r w:rsidRPr="00B030C4">
              <w:rPr>
                <w:b/>
                <w:i/>
              </w:rPr>
              <w:t>uzasadnionej przyczyny o obiektowym charakterze Wykonawca nie jest w stanie uzyskać tych dokumentów – inne dokumenty.</w:t>
            </w:r>
          </w:p>
        </w:tc>
        <w:tc>
          <w:tcPr>
            <w:tcW w:w="4082" w:type="dxa"/>
            <w:shd w:val="clear" w:color="auto" w:fill="auto"/>
          </w:tcPr>
          <w:p w:rsidR="00AE3D7E" w:rsidRPr="00B030C4" w:rsidRDefault="00640FD9" w:rsidP="00AE3D7E">
            <w:pPr>
              <w:rPr>
                <w:b/>
              </w:rPr>
            </w:pPr>
            <w:r w:rsidRPr="00B030C4">
              <w:t>Wymagany oryginał dokumentu  lub potwierdzona za zgodność z oryginałem kopia.</w:t>
            </w:r>
            <w:r w:rsidR="00D64B02" w:rsidRPr="00B030C4">
              <w:rPr>
                <w:b/>
              </w:rPr>
              <w:t xml:space="preserve"> </w:t>
            </w:r>
            <w:r w:rsidR="00AE3D7E" w:rsidRPr="00B030C4">
              <w:rPr>
                <w:b/>
              </w:rPr>
              <w:t xml:space="preserve">Zał. nr </w:t>
            </w:r>
            <w:r w:rsidR="007740DF" w:rsidRPr="00B030C4">
              <w:rPr>
                <w:b/>
              </w:rPr>
              <w:t xml:space="preserve">4a </w:t>
            </w:r>
            <w:r w:rsidR="00AE3D7E" w:rsidRPr="00B030C4">
              <w:rPr>
                <w:b/>
              </w:rPr>
              <w:t>do specyfikacji</w:t>
            </w:r>
          </w:p>
          <w:p w:rsidR="00640FD9" w:rsidRPr="00B030C4" w:rsidRDefault="00D64B02" w:rsidP="00F26060">
            <w:r w:rsidRPr="00B030C4">
              <w:rPr>
                <w:b/>
              </w:rPr>
              <w:t>Dot. cz. I.</w:t>
            </w:r>
          </w:p>
          <w:p w:rsidR="00640FD9" w:rsidRPr="00B030C4" w:rsidRDefault="00640FD9" w:rsidP="002A5E76"/>
        </w:tc>
      </w:tr>
      <w:tr w:rsidR="00640FD9" w:rsidRPr="00621844" w:rsidTr="00CA2AA7">
        <w:trPr>
          <w:trHeight w:val="360"/>
        </w:trPr>
        <w:tc>
          <w:tcPr>
            <w:tcW w:w="567" w:type="dxa"/>
            <w:shd w:val="clear" w:color="auto" w:fill="auto"/>
          </w:tcPr>
          <w:p w:rsidR="00640FD9" w:rsidRDefault="00640FD9" w:rsidP="00DA2551">
            <w:pPr>
              <w:jc w:val="center"/>
            </w:pPr>
            <w:r>
              <w:t>5</w:t>
            </w:r>
          </w:p>
        </w:tc>
        <w:tc>
          <w:tcPr>
            <w:tcW w:w="5132" w:type="dxa"/>
            <w:shd w:val="clear" w:color="auto" w:fill="auto"/>
            <w:vAlign w:val="center"/>
          </w:tcPr>
          <w:p w:rsidR="00640FD9" w:rsidRPr="00B030C4" w:rsidRDefault="00640FD9" w:rsidP="004A51AA">
            <w:pPr>
              <w:jc w:val="both"/>
              <w:rPr>
                <w:b/>
                <w:i/>
              </w:rPr>
            </w:pPr>
            <w:r w:rsidRPr="00B030C4">
              <w:rPr>
                <w:b/>
                <w:i/>
              </w:rPr>
              <w:t>Wykaz osób, skierowanych przez Wykonawcę do realizacji zamówienia publicznego, w szczególności odpowiedzialnych za</w:t>
            </w:r>
            <w:r w:rsidR="00846DDE" w:rsidRPr="00B030C4">
              <w:rPr>
                <w:b/>
                <w:i/>
              </w:rPr>
              <w:t> </w:t>
            </w:r>
            <w:r w:rsidRPr="00B030C4">
              <w:rPr>
                <w:b/>
                <w:i/>
              </w:rPr>
              <w:t>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informację o</w:t>
            </w:r>
            <w:r w:rsidR="00846DDE" w:rsidRPr="00B030C4">
              <w:rPr>
                <w:b/>
                <w:i/>
              </w:rPr>
              <w:t> </w:t>
            </w:r>
            <w:r w:rsidRPr="00B030C4">
              <w:rPr>
                <w:b/>
                <w:i/>
              </w:rPr>
              <w:t>podstawie do dysponowania tymi osobami</w:t>
            </w:r>
            <w:r w:rsidR="004A51AA" w:rsidRPr="00B030C4">
              <w:rPr>
                <w:b/>
                <w:i/>
              </w:rPr>
              <w:t xml:space="preserve"> </w:t>
            </w:r>
          </w:p>
        </w:tc>
        <w:tc>
          <w:tcPr>
            <w:tcW w:w="4082" w:type="dxa"/>
            <w:shd w:val="clear" w:color="auto" w:fill="auto"/>
          </w:tcPr>
          <w:p w:rsidR="00640FD9" w:rsidRPr="00B030C4" w:rsidRDefault="00640FD9" w:rsidP="00640FD9">
            <w:pPr>
              <w:rPr>
                <w:b/>
              </w:rPr>
            </w:pPr>
            <w:r w:rsidRPr="00B030C4">
              <w:t>Wymagany oryginał dokumentu  lub potwierdzona</w:t>
            </w:r>
            <w:r w:rsidR="005C0716" w:rsidRPr="00B030C4">
              <w:t xml:space="preserve"> za zgodność z oryginałem kopia. (dotyczy kierownika robót)</w:t>
            </w:r>
            <w:r w:rsidR="00AE3D7E" w:rsidRPr="00B030C4">
              <w:t xml:space="preserve">. </w:t>
            </w:r>
            <w:r w:rsidR="00AE3D7E" w:rsidRPr="00B030C4">
              <w:rPr>
                <w:b/>
              </w:rPr>
              <w:t xml:space="preserve">Zał. nr </w:t>
            </w:r>
            <w:r w:rsidR="007740DF" w:rsidRPr="00B030C4">
              <w:rPr>
                <w:b/>
              </w:rPr>
              <w:t xml:space="preserve">4b </w:t>
            </w:r>
            <w:r w:rsidR="00AE3D7E" w:rsidRPr="00B030C4">
              <w:rPr>
                <w:b/>
              </w:rPr>
              <w:t>do specyfikacji</w:t>
            </w:r>
          </w:p>
          <w:p w:rsidR="00640FD9" w:rsidRPr="00B030C4" w:rsidRDefault="00D64B02" w:rsidP="00640FD9">
            <w:r w:rsidRPr="00B030C4">
              <w:rPr>
                <w:b/>
              </w:rPr>
              <w:t>Dot. cz. I</w:t>
            </w:r>
            <w:r w:rsidR="0065445D" w:rsidRPr="00B030C4">
              <w:rPr>
                <w:b/>
              </w:rPr>
              <w:t xml:space="preserve"> </w:t>
            </w:r>
            <w:proofErr w:type="spellStart"/>
            <w:r w:rsidR="0065445D" w:rsidRPr="00B030C4">
              <w:rPr>
                <w:b/>
              </w:rPr>
              <w:t>i</w:t>
            </w:r>
            <w:proofErr w:type="spellEnd"/>
            <w:r w:rsidR="0065445D" w:rsidRPr="00B030C4">
              <w:rPr>
                <w:b/>
              </w:rPr>
              <w:t xml:space="preserve"> II.</w:t>
            </w:r>
          </w:p>
        </w:tc>
      </w:tr>
      <w:tr w:rsidR="005C0716" w:rsidRPr="00621844" w:rsidTr="005C0716">
        <w:trPr>
          <w:trHeight w:val="274"/>
        </w:trPr>
        <w:tc>
          <w:tcPr>
            <w:tcW w:w="9781" w:type="dxa"/>
            <w:gridSpan w:val="3"/>
            <w:tcBorders>
              <w:left w:val="nil"/>
              <w:bottom w:val="nil"/>
            </w:tcBorders>
            <w:shd w:val="clear" w:color="auto" w:fill="auto"/>
          </w:tcPr>
          <w:p w:rsidR="005C0716" w:rsidRPr="00DA2551" w:rsidRDefault="005C0716" w:rsidP="00640FD9">
            <w:pPr>
              <w:pStyle w:val="Tekstpodstawowywcity"/>
              <w:ind w:left="0" w:right="340" w:firstLine="0"/>
              <w:rPr>
                <w:color w:val="FF0000"/>
              </w:rPr>
            </w:pPr>
          </w:p>
        </w:tc>
      </w:tr>
    </w:tbl>
    <w:p w:rsidR="00621D03" w:rsidRPr="00621844" w:rsidRDefault="00053C3C" w:rsidP="00621D03">
      <w:pPr>
        <w:autoSpaceDE w:val="0"/>
        <w:autoSpaceDN w:val="0"/>
        <w:adjustRightInd w:val="0"/>
        <w:jc w:val="both"/>
      </w:pPr>
      <w:r>
        <w:t>8</w:t>
      </w:r>
      <w:r w:rsidR="00621D03" w:rsidRPr="00621844">
        <w:t>.4 Je</w:t>
      </w:r>
      <w:r w:rsidR="00621D03" w:rsidRPr="00621844">
        <w:rPr>
          <w:rFonts w:eastAsia="TimesNewRoman"/>
        </w:rPr>
        <w:t>ż</w:t>
      </w:r>
      <w:r w:rsidR="00621D03" w:rsidRPr="00621844">
        <w:t xml:space="preserve">eli </w:t>
      </w:r>
      <w:r w:rsidR="007A738C" w:rsidRPr="00621844">
        <w:t>W</w:t>
      </w:r>
      <w:r w:rsidR="00621D03" w:rsidRPr="00621844">
        <w:t>ykonawca powołuje si</w:t>
      </w:r>
      <w:r w:rsidR="00621D03" w:rsidRPr="00621844">
        <w:rPr>
          <w:rFonts w:eastAsia="TimesNewRoman"/>
        </w:rPr>
        <w:t xml:space="preserve">ę </w:t>
      </w:r>
      <w:r w:rsidR="00621D03" w:rsidRPr="00621844">
        <w:t>na zasoby innych podmiotów w celu wykazania braku istnienia wobec nich podstaw wykluczenia oraz spełnienia, w zakresie, w jakim powołuje si</w:t>
      </w:r>
      <w:r w:rsidR="00621D03" w:rsidRPr="00621844">
        <w:rPr>
          <w:rFonts w:eastAsia="TimesNewRoman"/>
        </w:rPr>
        <w:t xml:space="preserve">ę </w:t>
      </w:r>
      <w:r w:rsidR="00621D03" w:rsidRPr="00621844">
        <w:t>na ich zasoby, warunków udziału w post</w:t>
      </w:r>
      <w:r w:rsidR="00621D03" w:rsidRPr="00621844">
        <w:rPr>
          <w:rFonts w:eastAsia="TimesNewRoman"/>
        </w:rPr>
        <w:t>ę</w:t>
      </w:r>
      <w:r w:rsidR="00621D03" w:rsidRPr="00621844">
        <w:t>powaniu -zamieszcza informacje o tych podmiotach w o</w:t>
      </w:r>
      <w:r w:rsidR="00621D03" w:rsidRPr="00621844">
        <w:rPr>
          <w:rFonts w:eastAsia="TimesNewRoman"/>
        </w:rPr>
        <w:t>ś</w:t>
      </w:r>
      <w:r w:rsidR="00621D03" w:rsidRPr="00621844">
        <w:t>wiadczeniu o braku podstaw do wykluczenia. Nie wymaga wykazania si</w:t>
      </w:r>
      <w:r w:rsidR="00621D03" w:rsidRPr="00621844">
        <w:rPr>
          <w:rFonts w:eastAsia="TimesNewRoman"/>
        </w:rPr>
        <w:t xml:space="preserve">ę </w:t>
      </w:r>
      <w:r w:rsidR="00621D03" w:rsidRPr="00621844">
        <w:t>brakiem podstaw do wykluczenia w stosunku do podwykonawców, którym Wykonawca zamierza powierzy</w:t>
      </w:r>
      <w:r w:rsidR="00621D03" w:rsidRPr="00621844">
        <w:rPr>
          <w:rFonts w:eastAsia="TimesNewRoman"/>
        </w:rPr>
        <w:t xml:space="preserve">ć </w:t>
      </w:r>
      <w:r w:rsidR="00621D03" w:rsidRPr="00621844">
        <w:t>wykonanie cz</w:t>
      </w:r>
      <w:r w:rsidR="00621D03" w:rsidRPr="00621844">
        <w:rPr>
          <w:rFonts w:eastAsia="TimesNewRoman"/>
        </w:rPr>
        <w:t>ęś</w:t>
      </w:r>
      <w:r w:rsidR="00621D03" w:rsidRPr="00621844">
        <w:t>ci zamówienia</w:t>
      </w:r>
      <w:r w:rsidR="00271C7A">
        <w:t xml:space="preserve"> </w:t>
      </w:r>
      <w:r w:rsidR="00621D03" w:rsidRPr="00621844">
        <w:t>w</w:t>
      </w:r>
      <w:r w:rsidR="00846DDE">
        <w:t> </w:t>
      </w:r>
      <w:r w:rsidR="00621D03" w:rsidRPr="00621844">
        <w:t>rozumieniu art. 25a ust. 5 ustawy.</w:t>
      </w:r>
    </w:p>
    <w:p w:rsidR="00F26060" w:rsidRDefault="00F26060" w:rsidP="00621D03">
      <w:pPr>
        <w:autoSpaceDE w:val="0"/>
        <w:autoSpaceDN w:val="0"/>
        <w:adjustRightInd w:val="0"/>
        <w:jc w:val="both"/>
      </w:pPr>
    </w:p>
    <w:p w:rsidR="00621D03" w:rsidRPr="00480FC1" w:rsidRDefault="00053C3C" w:rsidP="00621D03">
      <w:pPr>
        <w:autoSpaceDE w:val="0"/>
        <w:autoSpaceDN w:val="0"/>
        <w:adjustRightInd w:val="0"/>
        <w:jc w:val="both"/>
        <w:rPr>
          <w:bCs/>
        </w:rPr>
      </w:pPr>
      <w:r>
        <w:t>8</w:t>
      </w:r>
      <w:r w:rsidR="00621D03" w:rsidRPr="00621844">
        <w:t xml:space="preserve">.5 </w:t>
      </w:r>
      <w:r w:rsidR="00621D03" w:rsidRPr="00621844">
        <w:rPr>
          <w:bCs/>
        </w:rPr>
        <w:t>Jeżeli Wykonawca ma siedzibę lub miejsce zamieszkania poza terytorium Rzeczypospolitej Polskiej, zamiast dokumentu,</w:t>
      </w:r>
      <w:r w:rsidR="00271C7A">
        <w:rPr>
          <w:bCs/>
        </w:rPr>
        <w:t xml:space="preserve"> </w:t>
      </w:r>
      <w:r w:rsidR="00621D03" w:rsidRPr="00621844">
        <w:rPr>
          <w:bCs/>
        </w:rPr>
        <w:t>o</w:t>
      </w:r>
      <w:r w:rsidR="00846DDE">
        <w:rPr>
          <w:bCs/>
        </w:rPr>
        <w:t> </w:t>
      </w:r>
      <w:r w:rsidR="00621D03" w:rsidRPr="00621844">
        <w:rPr>
          <w:bCs/>
        </w:rPr>
        <w:t>którym mowa w pkt. 7.3.1 podpunkt 1) Wykonawca przedkłada dokument wystawiony</w:t>
      </w:r>
      <w:r w:rsidR="00271C7A">
        <w:rPr>
          <w:bCs/>
        </w:rPr>
        <w:t xml:space="preserve"> </w:t>
      </w:r>
      <w:r w:rsidR="00621D03" w:rsidRPr="00621844">
        <w:rPr>
          <w:bCs/>
        </w:rPr>
        <w:t>w kraju, w którym ma siedzibę</w:t>
      </w:r>
      <w:r w:rsidR="00271C7A">
        <w:rPr>
          <w:bCs/>
        </w:rPr>
        <w:t xml:space="preserve"> </w:t>
      </w:r>
      <w:r w:rsidR="00621D03" w:rsidRPr="00621844">
        <w:rPr>
          <w:bCs/>
        </w:rPr>
        <w:t>lub</w:t>
      </w:r>
      <w:r w:rsidR="00846DDE">
        <w:rPr>
          <w:bCs/>
        </w:rPr>
        <w:t> </w:t>
      </w:r>
      <w:r w:rsidR="00621D03" w:rsidRPr="00621844">
        <w:rPr>
          <w:bCs/>
        </w:rPr>
        <w:t xml:space="preserve">miejsce </w:t>
      </w:r>
      <w:r w:rsidR="00191760">
        <w:rPr>
          <w:bCs/>
        </w:rPr>
        <w:t xml:space="preserve">zamieszkania potwierdzający, że </w:t>
      </w:r>
      <w:r w:rsidR="00621D03" w:rsidRPr="00621844">
        <w:rPr>
          <w:bCs/>
        </w:rPr>
        <w:t>nie otwarto jego likwidacji ani nie ogłoszono upadłości – wystawiony nie</w:t>
      </w:r>
      <w:r w:rsidR="00621D03" w:rsidRPr="00621844">
        <w:t xml:space="preserve"> wcześniej niż 6 miesięcy przed upływem terminu składania ofert.</w:t>
      </w:r>
    </w:p>
    <w:p w:rsidR="00F26060" w:rsidRDefault="00F26060" w:rsidP="00621D03">
      <w:pPr>
        <w:jc w:val="both"/>
      </w:pPr>
    </w:p>
    <w:p w:rsidR="00621D03" w:rsidRPr="00621844" w:rsidRDefault="00053C3C" w:rsidP="00621D03">
      <w:pPr>
        <w:jc w:val="both"/>
      </w:pPr>
      <w:r>
        <w:t>8</w:t>
      </w:r>
      <w:r w:rsidR="00621D03" w:rsidRPr="00621844">
        <w:t>.5.1</w:t>
      </w:r>
      <w:r w:rsidR="0065445D">
        <w:t xml:space="preserve"> </w:t>
      </w:r>
      <w:r w:rsidR="00621D03" w:rsidRPr="00621844">
        <w:t xml:space="preserve">Jeżeli w kraju, w którym Wykonawca ma siedzibę lub miejsce zamieszkania lub miejsce zamieszkania ma osoba, której dokument dotyczy, nie wydaje się dokumentu, o którym mowa w podpunkcie </w:t>
      </w:r>
      <w:r w:rsidR="00E569D7" w:rsidRPr="00621844">
        <w:rPr>
          <w:bCs/>
        </w:rPr>
        <w:t>7.3.1</w:t>
      </w:r>
      <w:r w:rsidR="00621D03" w:rsidRPr="00621844">
        <w:t xml:space="preserve">, zastępuje się je dokumentem zawierającym odpowiednio oświadczenie Wykonawcy, ze wskazaniem osoby albo osób uprawnionych do jego reprezentacji, lub oświadczenie </w:t>
      </w:r>
      <w:r w:rsidR="00621D03" w:rsidRPr="00621844">
        <w:lastRenderedPageBreak/>
        <w:t>osoby, której dokument miał dotyczyć, złożone przed notariuszem lub przed organem sądowym, administracyjnym albo organem samorządu zawodowego lub gospodarczego właściwym ze względu na siedzibę lub miejsce zamieszkania Wykonawcy</w:t>
      </w:r>
      <w:r w:rsidR="00271C7A">
        <w:t xml:space="preserve"> </w:t>
      </w:r>
      <w:r w:rsidR="00621D03" w:rsidRPr="00621844">
        <w:t>lub</w:t>
      </w:r>
      <w:r w:rsidR="00846DDE">
        <w:t> </w:t>
      </w:r>
      <w:r w:rsidR="00621D03" w:rsidRPr="00621844">
        <w:t>miejsce zamieszkania tej osoby.</w:t>
      </w:r>
    </w:p>
    <w:p w:rsidR="00621D03" w:rsidRPr="00621844" w:rsidRDefault="00621D03" w:rsidP="00621D03">
      <w:pPr>
        <w:jc w:val="both"/>
      </w:pPr>
    </w:p>
    <w:p w:rsidR="00621D03" w:rsidRPr="00621844" w:rsidRDefault="00053C3C" w:rsidP="00621D03">
      <w:pPr>
        <w:pStyle w:val="Nagwek2"/>
        <w:jc w:val="both"/>
        <w:rPr>
          <w:rFonts w:ascii="Times New Roman" w:hAnsi="Times New Roman"/>
          <w:b w:val="0"/>
        </w:rPr>
      </w:pPr>
      <w:r>
        <w:rPr>
          <w:rFonts w:ascii="Times New Roman" w:hAnsi="Times New Roman"/>
          <w:b w:val="0"/>
        </w:rPr>
        <w:t>8</w:t>
      </w:r>
      <w:r w:rsidR="00621D03" w:rsidRPr="00621844">
        <w:rPr>
          <w:rFonts w:ascii="Times New Roman" w:hAnsi="Times New Roman"/>
          <w:b w:val="0"/>
        </w:rPr>
        <w:t>.6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621D03" w:rsidRPr="00621844" w:rsidRDefault="00621D03" w:rsidP="00621D03">
      <w:pPr>
        <w:jc w:val="both"/>
      </w:pPr>
    </w:p>
    <w:p w:rsidR="00480FC1" w:rsidRDefault="00053C3C" w:rsidP="00621D03">
      <w:pPr>
        <w:pStyle w:val="Nagwek2"/>
        <w:jc w:val="both"/>
      </w:pPr>
      <w:r>
        <w:rPr>
          <w:rFonts w:ascii="Times New Roman" w:hAnsi="Times New Roman"/>
          <w:b w:val="0"/>
        </w:rPr>
        <w:t>8</w:t>
      </w:r>
      <w:r w:rsidR="00621D03" w:rsidRPr="00621844">
        <w:rPr>
          <w:rFonts w:ascii="Times New Roman" w:hAnsi="Times New Roman"/>
          <w:b w:val="0"/>
        </w:rPr>
        <w:t xml:space="preserve">.7 Wykonawca nie jest obowiązany do złożenia oświadczeń lub dokumentów potwierdzających spełnianie warunków udziału </w:t>
      </w:r>
    </w:p>
    <w:p w:rsidR="00621D03" w:rsidRPr="00621844" w:rsidRDefault="00621D03" w:rsidP="00621D03">
      <w:pPr>
        <w:pStyle w:val="Nagwek2"/>
        <w:jc w:val="both"/>
        <w:rPr>
          <w:rFonts w:ascii="Times New Roman" w:hAnsi="Times New Roman"/>
          <w:b w:val="0"/>
        </w:rPr>
      </w:pPr>
      <w:r w:rsidRPr="00621844">
        <w:rPr>
          <w:rFonts w:ascii="Times New Roman" w:hAnsi="Times New Roman"/>
          <w:b w:val="0"/>
        </w:rPr>
        <w:t>w postępowaniu oraz brak podstaw do wykluczenia, jeżeli Zamawiający posiada aktualne oświadczenia lub dokumenty dotyczące tego Wykonawcy, lub może je uzyskać za pomocą bezpłatnych</w:t>
      </w:r>
      <w:r w:rsidR="00271C7A">
        <w:rPr>
          <w:rFonts w:ascii="Times New Roman" w:hAnsi="Times New Roman"/>
          <w:b w:val="0"/>
        </w:rPr>
        <w:t xml:space="preserve"> </w:t>
      </w:r>
      <w:r w:rsidRPr="00621844">
        <w:rPr>
          <w:rFonts w:ascii="Times New Roman" w:hAnsi="Times New Roman"/>
          <w:b w:val="0"/>
        </w:rPr>
        <w:t>i ogólnodostępnych baz danych, w szczególności rejestrów publicznych w rozumieniu ustawy z dnia 17 lutego 2005 r. o informatyzacji działalności podmiotów realizujących zadania publiczne (Dz. U. z 2014 r. poz. 1114 oraz z 2016 r. poz. 352).</w:t>
      </w:r>
    </w:p>
    <w:p w:rsidR="00480FC1" w:rsidRDefault="00621D03" w:rsidP="00621D03">
      <w:pPr>
        <w:pStyle w:val="Nagwek2"/>
        <w:tabs>
          <w:tab w:val="left" w:pos="708"/>
        </w:tabs>
        <w:jc w:val="both"/>
        <w:rPr>
          <w:rFonts w:ascii="Times New Roman" w:hAnsi="Times New Roman"/>
          <w:b w:val="0"/>
        </w:rPr>
      </w:pPr>
      <w:r w:rsidRPr="00621844">
        <w:rPr>
          <w:rFonts w:ascii="Times New Roman" w:hAnsi="Times New Roman"/>
          <w:b w:val="0"/>
        </w:rPr>
        <w:t xml:space="preserve">W takiej sytuacji Wykonawca zobligowany jest do wskazania zamawiającemu oświadczeń lub dokumentów, które znajdują się </w:t>
      </w:r>
    </w:p>
    <w:p w:rsidR="00621D03" w:rsidRPr="00621844" w:rsidRDefault="00621D03" w:rsidP="00621D03">
      <w:pPr>
        <w:pStyle w:val="Nagwek2"/>
        <w:tabs>
          <w:tab w:val="left" w:pos="708"/>
        </w:tabs>
        <w:jc w:val="both"/>
        <w:rPr>
          <w:rFonts w:ascii="Times New Roman" w:hAnsi="Times New Roman"/>
          <w:b w:val="0"/>
        </w:rPr>
      </w:pPr>
      <w:r w:rsidRPr="00621844">
        <w:rPr>
          <w:rFonts w:ascii="Times New Roman" w:hAnsi="Times New Roman"/>
          <w:b w:val="0"/>
        </w:rPr>
        <w:t>w jego posiadaniu, z podaniem sygnatury postępowania, w którym wymagane dokumenty lub oświadczenia były składane,</w:t>
      </w:r>
      <w:r w:rsidR="005B4F27">
        <w:rPr>
          <w:rFonts w:ascii="Times New Roman" w:hAnsi="Times New Roman"/>
          <w:b w:val="0"/>
        </w:rPr>
        <w:t xml:space="preserve"> lub </w:t>
      </w:r>
      <w:r w:rsidRPr="00621844">
        <w:rPr>
          <w:rFonts w:ascii="Times New Roman" w:hAnsi="Times New Roman"/>
          <w:b w:val="0"/>
        </w:rPr>
        <w:t>do</w:t>
      </w:r>
      <w:r w:rsidR="00846DDE">
        <w:rPr>
          <w:rFonts w:ascii="Times New Roman" w:hAnsi="Times New Roman"/>
          <w:b w:val="0"/>
        </w:rPr>
        <w:t> </w:t>
      </w:r>
      <w:r w:rsidRPr="00621844">
        <w:rPr>
          <w:rFonts w:ascii="Times New Roman" w:hAnsi="Times New Roman"/>
          <w:b w:val="0"/>
        </w:rPr>
        <w:t>wskazania dostępności oświadczeń lub dokumentów w formie elektronicznej pod określonymi adresami internetowymi ogólnodostępnych i bezpłatnych baz danych.</w:t>
      </w:r>
    </w:p>
    <w:p w:rsidR="00621D03" w:rsidRPr="00621844" w:rsidRDefault="00621D03" w:rsidP="00621D03">
      <w:pPr>
        <w:jc w:val="both"/>
      </w:pPr>
    </w:p>
    <w:p w:rsidR="00621D03" w:rsidRPr="00621844" w:rsidRDefault="00621D03" w:rsidP="00B64A1B">
      <w:pPr>
        <w:jc w:val="both"/>
        <w:rPr>
          <w:b/>
        </w:rPr>
      </w:pPr>
      <w:r w:rsidRPr="00621844">
        <w:rPr>
          <w:b/>
        </w:rPr>
        <w:t>[Informacje o sposobie porozumiewania się Zamawiającego z Wykonawcami oraz przekazywania oświadczeń lub dokumentów, a także wskazanie osób uprawnionych do porozumiewania się z Wykonawcami]</w:t>
      </w:r>
    </w:p>
    <w:p w:rsidR="00621D03" w:rsidRPr="00621844" w:rsidRDefault="00621D03" w:rsidP="00621D03">
      <w:pPr>
        <w:rPr>
          <w:b/>
        </w:rPr>
      </w:pPr>
    </w:p>
    <w:p w:rsidR="00621D03" w:rsidRPr="00480FC1" w:rsidRDefault="00053C3C" w:rsidP="00480FC1">
      <w:pPr>
        <w:spacing w:after="120"/>
        <w:rPr>
          <w:i/>
          <w:u w:val="single"/>
        </w:rPr>
      </w:pPr>
      <w:r>
        <w:rPr>
          <w:i/>
          <w:u w:val="single"/>
        </w:rPr>
        <w:t>9</w:t>
      </w:r>
      <w:r w:rsidR="00480FC1">
        <w:rPr>
          <w:i/>
          <w:u w:val="single"/>
        </w:rPr>
        <w:t xml:space="preserve">. </w:t>
      </w:r>
      <w:r w:rsidR="00621D03" w:rsidRPr="00480FC1">
        <w:rPr>
          <w:i/>
          <w:u w:val="single"/>
        </w:rPr>
        <w:t xml:space="preserve">Forma: pisemnie za pośrednictwem operatora pocztowego w rozumieniu ustawy z dnia 23 listopada 2012 r. – Prawo pocztowe (Dz. U. z 2012 r. poz. 1529 oraz z 2015 r. poz. 1830) na adres: Szkoła Podoficerska Państwowej Straży Pożarnej, ul. Glinki 86, 85-861 Bydgoszcz; osobiście; za pośrednictwem posłańca; faksem na nr 0-52-375-30-77; przy użyciu środków komunikacji elektronicznej e-mail: </w:t>
      </w:r>
      <w:r w:rsidR="0065445D" w:rsidRPr="0065445D">
        <w:rPr>
          <w:i/>
          <w:color w:val="1F497D" w:themeColor="text2"/>
          <w:u w:val="single"/>
        </w:rPr>
        <w:t>przetargi@sppsp.bydgoszcz.pl.</w:t>
      </w:r>
    </w:p>
    <w:p w:rsidR="00621D03" w:rsidRPr="00621844" w:rsidRDefault="00621D03" w:rsidP="00621D03">
      <w:pPr>
        <w:spacing w:after="120"/>
        <w:rPr>
          <w:i/>
          <w:u w:val="single"/>
        </w:rPr>
      </w:pPr>
    </w:p>
    <w:p w:rsidR="00621D03" w:rsidRPr="00621844" w:rsidRDefault="00621D03" w:rsidP="00621D03">
      <w:pPr>
        <w:jc w:val="both"/>
        <w:rPr>
          <w:bCs/>
        </w:rPr>
      </w:pPr>
      <w:r w:rsidRPr="00621844">
        <w:rPr>
          <w:bCs/>
        </w:rPr>
        <w:t>Oświadczenia lub dokumenty przekazane za pomocą faksu lub drogą elektroniczną – z opcją potwierdzenia dostarczenia wiadomości (na żądanie każdej ze stron) - uważa się za złożone w terminie, jeżeli ich treść dotarła do adresata przed upływem terminu i została niezwłocznie potwierdzona pisemnie. Wpłynięcie faksu lub poczty elektronicznej po godzinie 15</w:t>
      </w:r>
      <w:r w:rsidRPr="00621844">
        <w:rPr>
          <w:bCs/>
          <w:vertAlign w:val="superscript"/>
        </w:rPr>
        <w:t>30</w:t>
      </w:r>
      <w:r w:rsidRPr="00621844">
        <w:rPr>
          <w:bCs/>
        </w:rPr>
        <w:t>, Zamawiający będzie traktować jako termin złożenia – najbliższy dzień roboczy godz. 7</w:t>
      </w:r>
      <w:r w:rsidRPr="00621844">
        <w:rPr>
          <w:bCs/>
          <w:vertAlign w:val="superscript"/>
        </w:rPr>
        <w:t>30</w:t>
      </w:r>
      <w:r w:rsidRPr="00621844">
        <w:rPr>
          <w:bCs/>
        </w:rPr>
        <w:t>.</w:t>
      </w:r>
    </w:p>
    <w:p w:rsidR="00621D03" w:rsidRPr="00621844" w:rsidRDefault="00621D03" w:rsidP="00621D03">
      <w:pPr>
        <w:jc w:val="both"/>
      </w:pPr>
    </w:p>
    <w:p w:rsidR="00621D03" w:rsidRPr="00621844" w:rsidRDefault="00053C3C" w:rsidP="00621D03">
      <w:pPr>
        <w:tabs>
          <w:tab w:val="num" w:pos="360"/>
        </w:tabs>
        <w:spacing w:after="120"/>
        <w:rPr>
          <w:i/>
          <w:u w:val="single"/>
        </w:rPr>
      </w:pPr>
      <w:r>
        <w:rPr>
          <w:i/>
          <w:u w:val="single"/>
        </w:rPr>
        <w:t>10</w:t>
      </w:r>
      <w:r w:rsidR="00621D03" w:rsidRPr="00621844">
        <w:rPr>
          <w:i/>
          <w:u w:val="single"/>
        </w:rPr>
        <w:t>. Oświadczenia i dokumenty należy złoż</w:t>
      </w:r>
      <w:r w:rsidR="0065445D">
        <w:rPr>
          <w:i/>
          <w:u w:val="single"/>
        </w:rPr>
        <w:t>yć z ofertą zgodnie z punktem 7 i 8</w:t>
      </w:r>
      <w:r w:rsidR="00621D03" w:rsidRPr="00621844">
        <w:rPr>
          <w:i/>
          <w:u w:val="single"/>
        </w:rPr>
        <w:t xml:space="preserve"> specyfikacji.</w:t>
      </w:r>
    </w:p>
    <w:p w:rsidR="00621D03" w:rsidRPr="00621844" w:rsidRDefault="00621D03" w:rsidP="00621D03">
      <w:pPr>
        <w:tabs>
          <w:tab w:val="num" w:pos="360"/>
        </w:tabs>
        <w:spacing w:after="120"/>
        <w:rPr>
          <w:i/>
          <w:u w:val="single"/>
        </w:rPr>
      </w:pPr>
    </w:p>
    <w:p w:rsidR="00621D03" w:rsidRPr="00621844" w:rsidRDefault="00053C3C" w:rsidP="00621D03">
      <w:pPr>
        <w:keepNext/>
        <w:tabs>
          <w:tab w:val="num" w:pos="360"/>
        </w:tabs>
        <w:spacing w:after="120"/>
        <w:rPr>
          <w:i/>
          <w:u w:val="single"/>
        </w:rPr>
      </w:pPr>
      <w:r>
        <w:rPr>
          <w:i/>
          <w:u w:val="single"/>
        </w:rPr>
        <w:t>11</w:t>
      </w:r>
      <w:r w:rsidR="00621D03" w:rsidRPr="00621844">
        <w:rPr>
          <w:i/>
          <w:u w:val="single"/>
        </w:rPr>
        <w:t xml:space="preserve">. Wykaz osób ze strony Zamawiającego upoważnionych do porozumiewania się z Wykonawcami </w:t>
      </w:r>
    </w:p>
    <w:p w:rsidR="00621D03" w:rsidRPr="00621844" w:rsidRDefault="00621D03" w:rsidP="00621D03">
      <w:pPr>
        <w:numPr>
          <w:ilvl w:val="0"/>
          <w:numId w:val="1"/>
        </w:numPr>
        <w:jc w:val="both"/>
      </w:pPr>
      <w:r w:rsidRPr="00621844">
        <w:t xml:space="preserve">brygadier Mariusz Czapla </w:t>
      </w:r>
      <w:r w:rsidRPr="00621844">
        <w:tab/>
        <w:t xml:space="preserve"> - tel. (0-52) 349-84-19, w dni powszednie w godz. 7</w:t>
      </w:r>
      <w:r w:rsidRPr="00621844">
        <w:rPr>
          <w:vertAlign w:val="superscript"/>
        </w:rPr>
        <w:t>30</w:t>
      </w:r>
      <w:r w:rsidRPr="00621844">
        <w:t xml:space="preserve"> do godz.15</w:t>
      </w:r>
      <w:r w:rsidRPr="00621844">
        <w:rPr>
          <w:vertAlign w:val="superscript"/>
        </w:rPr>
        <w:t>30</w:t>
      </w:r>
      <w:r w:rsidRPr="00621844">
        <w:t xml:space="preserve"> w sprawach proceduralnych. </w:t>
      </w:r>
    </w:p>
    <w:p w:rsidR="00786DA2" w:rsidRDefault="0070489D" w:rsidP="00786DA2">
      <w:pPr>
        <w:numPr>
          <w:ilvl w:val="0"/>
          <w:numId w:val="1"/>
        </w:numPr>
        <w:jc w:val="both"/>
      </w:pPr>
      <w:r>
        <w:t>kapitan</w:t>
      </w:r>
      <w:r w:rsidR="00786DA2">
        <w:t xml:space="preserve"> </w:t>
      </w:r>
      <w:r>
        <w:t>Damian Cieślak -</w:t>
      </w:r>
      <w:r w:rsidR="00786DA2" w:rsidRPr="00D0431D">
        <w:t xml:space="preserve"> tel. (0-52) 349-84-</w:t>
      </w:r>
      <w:r>
        <w:t>89</w:t>
      </w:r>
      <w:r w:rsidR="00786DA2" w:rsidRPr="00D0431D">
        <w:t>, w dni powszednie w godz. 7</w:t>
      </w:r>
      <w:r w:rsidR="00786DA2" w:rsidRPr="00D0431D">
        <w:rPr>
          <w:vertAlign w:val="superscript"/>
        </w:rPr>
        <w:t>30</w:t>
      </w:r>
      <w:r w:rsidR="00786DA2" w:rsidRPr="00D0431D">
        <w:t xml:space="preserve"> do godz.15</w:t>
      </w:r>
      <w:r w:rsidR="00786DA2" w:rsidRPr="00D0431D">
        <w:rPr>
          <w:vertAlign w:val="superscript"/>
        </w:rPr>
        <w:t>30</w:t>
      </w:r>
      <w:r w:rsidR="00786DA2" w:rsidRPr="00D0431D">
        <w:t xml:space="preserve"> w sprawach przedmiotu zamówienia.</w:t>
      </w:r>
    </w:p>
    <w:p w:rsidR="000C0D5E" w:rsidRDefault="000C0D5E" w:rsidP="00621D03">
      <w:pPr>
        <w:spacing w:line="360" w:lineRule="auto"/>
        <w:rPr>
          <w:b/>
        </w:rPr>
      </w:pPr>
    </w:p>
    <w:p w:rsidR="00621D03" w:rsidRPr="00621844" w:rsidRDefault="00621D03" w:rsidP="00621D03">
      <w:pPr>
        <w:spacing w:line="360" w:lineRule="auto"/>
        <w:rPr>
          <w:b/>
        </w:rPr>
      </w:pPr>
      <w:r w:rsidRPr="00621844">
        <w:rPr>
          <w:b/>
        </w:rPr>
        <w:t>[Termin związania ofertą]</w:t>
      </w:r>
    </w:p>
    <w:p w:rsidR="00621D03" w:rsidRPr="00621844" w:rsidRDefault="00053C3C" w:rsidP="00621D03">
      <w:pPr>
        <w:pStyle w:val="Tekstpodstawowy3"/>
        <w:tabs>
          <w:tab w:val="num" w:pos="360"/>
        </w:tabs>
        <w:rPr>
          <w:i/>
          <w:sz w:val="20"/>
          <w:u w:val="single"/>
        </w:rPr>
      </w:pPr>
      <w:r>
        <w:rPr>
          <w:i/>
          <w:sz w:val="20"/>
          <w:u w:val="single"/>
        </w:rPr>
        <w:t>12</w:t>
      </w:r>
      <w:r w:rsidR="00621D03" w:rsidRPr="00621844">
        <w:rPr>
          <w:i/>
          <w:sz w:val="20"/>
          <w:u w:val="single"/>
        </w:rPr>
        <w:t>.Wykonawcy pozostaną związani  złożoną przez siebie ofertą przez okres 30 dni. Bieg terminu rozpoczyna się wraz z upływem terminu składania ofert.</w:t>
      </w:r>
    </w:p>
    <w:p w:rsidR="00A63F9B" w:rsidRDefault="00A63F9B" w:rsidP="00621D03">
      <w:pPr>
        <w:spacing w:line="360" w:lineRule="auto"/>
        <w:rPr>
          <w:b/>
        </w:rPr>
      </w:pPr>
    </w:p>
    <w:p w:rsidR="00621D03" w:rsidRPr="00621844" w:rsidRDefault="00621D03" w:rsidP="00621D03">
      <w:pPr>
        <w:spacing w:line="360" w:lineRule="auto"/>
        <w:rPr>
          <w:b/>
        </w:rPr>
      </w:pPr>
      <w:r w:rsidRPr="00621844">
        <w:rPr>
          <w:b/>
        </w:rPr>
        <w:t>[Opis sposobu przygotowania ofert]</w:t>
      </w:r>
    </w:p>
    <w:p w:rsidR="00AE0D92" w:rsidRPr="005D3862" w:rsidRDefault="00053C3C" w:rsidP="00AE0D92">
      <w:pPr>
        <w:tabs>
          <w:tab w:val="num" w:pos="360"/>
        </w:tabs>
        <w:spacing w:after="120"/>
        <w:rPr>
          <w:i/>
          <w:u w:val="single"/>
        </w:rPr>
      </w:pPr>
      <w:r>
        <w:rPr>
          <w:i/>
          <w:u w:val="single"/>
        </w:rPr>
        <w:t>13</w:t>
      </w:r>
      <w:r w:rsidR="005D3862">
        <w:rPr>
          <w:i/>
          <w:u w:val="single"/>
        </w:rPr>
        <w:t>. Postać ofert</w:t>
      </w:r>
    </w:p>
    <w:p w:rsidR="00AE0D92" w:rsidRPr="00621844" w:rsidRDefault="00AE0D92" w:rsidP="00621D03">
      <w:pPr>
        <w:tabs>
          <w:tab w:val="num" w:pos="360"/>
        </w:tabs>
        <w:spacing w:after="120"/>
        <w:rPr>
          <w:i/>
          <w:u w:val="single"/>
        </w:rPr>
      </w:pPr>
    </w:p>
    <w:p w:rsidR="00621D03" w:rsidRPr="00621844" w:rsidRDefault="00774F1B" w:rsidP="00E957CA">
      <w:pPr>
        <w:pStyle w:val="Tekstpodstawowy3"/>
        <w:numPr>
          <w:ilvl w:val="0"/>
          <w:numId w:val="6"/>
        </w:numPr>
        <w:jc w:val="both"/>
        <w:rPr>
          <w:sz w:val="20"/>
        </w:rPr>
      </w:pPr>
      <w:r>
        <w:rPr>
          <w:sz w:val="20"/>
        </w:rPr>
        <w:t>o</w:t>
      </w:r>
      <w:r w:rsidR="00621D03" w:rsidRPr="00621844">
        <w:rPr>
          <w:sz w:val="20"/>
        </w:rPr>
        <w:t xml:space="preserve">ferta powinna być sporządzona w języku polskim, z zachowaniem formy pisemnej pod rygorem nieważności. </w:t>
      </w:r>
      <w:r w:rsidR="00621D03" w:rsidRPr="00621844">
        <w:rPr>
          <w:b/>
          <w:sz w:val="20"/>
          <w:u w:val="single"/>
        </w:rPr>
        <w:t>Wszystkie strony oferty powinny być podpisane</w:t>
      </w:r>
      <w:r w:rsidR="00621D03" w:rsidRPr="00621844">
        <w:rPr>
          <w:sz w:val="20"/>
        </w:rPr>
        <w:t xml:space="preserve"> przez osobę (osoby) uprawnione do występowania w imieniu Wykonawcy, zgodnie z formą reprezentacji właściwą dla struktury organizacyjnej firmy. Za podpisanie rozumie się własnoręczny podpis. </w:t>
      </w:r>
    </w:p>
    <w:p w:rsidR="00621D03" w:rsidRPr="00621844" w:rsidRDefault="00774F1B" w:rsidP="00E957CA">
      <w:pPr>
        <w:pStyle w:val="Tekstpodstawowy3"/>
        <w:numPr>
          <w:ilvl w:val="0"/>
          <w:numId w:val="6"/>
        </w:numPr>
        <w:jc w:val="both"/>
        <w:rPr>
          <w:sz w:val="20"/>
        </w:rPr>
      </w:pPr>
      <w:r>
        <w:rPr>
          <w:sz w:val="20"/>
        </w:rPr>
        <w:t>p</w:t>
      </w:r>
      <w:r w:rsidR="00621D03" w:rsidRPr="00621844">
        <w:rPr>
          <w:sz w:val="20"/>
        </w:rPr>
        <w:t>oprawki powinny być naniesione czytelnie oraz opatrzone podpisem osoby uprawnionej.</w:t>
      </w:r>
    </w:p>
    <w:p w:rsidR="00621D03" w:rsidRPr="00621844" w:rsidRDefault="00774F1B" w:rsidP="00E957CA">
      <w:pPr>
        <w:pStyle w:val="Akapitzlist"/>
        <w:numPr>
          <w:ilvl w:val="0"/>
          <w:numId w:val="6"/>
        </w:numPr>
        <w:jc w:val="both"/>
        <w:rPr>
          <w:rFonts w:ascii="Times New Roman" w:hAnsi="Times New Roman" w:cs="Times New Roman"/>
          <w:sz w:val="20"/>
          <w:szCs w:val="20"/>
        </w:rPr>
      </w:pPr>
      <w:r>
        <w:rPr>
          <w:rFonts w:ascii="Times New Roman" w:hAnsi="Times New Roman" w:cs="Times New Roman"/>
          <w:sz w:val="20"/>
          <w:szCs w:val="20"/>
        </w:rPr>
        <w:t>w</w:t>
      </w:r>
      <w:r w:rsidR="00621D03" w:rsidRPr="00621844">
        <w:rPr>
          <w:rFonts w:ascii="Times New Roman" w:hAnsi="Times New Roman" w:cs="Times New Roman"/>
          <w:sz w:val="20"/>
          <w:szCs w:val="20"/>
        </w:rPr>
        <w:t>szelkie oświadczenia i dokumenty powinny być uwierzytelnione w formie pisemnej, własnoręcznym podpisem osoby uprawnionej do reprezentowania firmy, a kopie dokumentów dodatkowo poświadczone za zgodność z oryginałem.</w:t>
      </w:r>
    </w:p>
    <w:p w:rsidR="00621D03" w:rsidRPr="00621844" w:rsidRDefault="00774F1B" w:rsidP="00E957CA">
      <w:pPr>
        <w:pStyle w:val="Akapitzlist"/>
        <w:numPr>
          <w:ilvl w:val="0"/>
          <w:numId w:val="6"/>
        </w:numPr>
        <w:spacing w:line="160" w:lineRule="atLeast"/>
        <w:jc w:val="both"/>
        <w:textAlignment w:val="top"/>
        <w:rPr>
          <w:rFonts w:ascii="Times New Roman" w:hAnsi="Times New Roman" w:cs="Times New Roman"/>
          <w:sz w:val="20"/>
          <w:szCs w:val="20"/>
        </w:rPr>
      </w:pPr>
      <w:r>
        <w:rPr>
          <w:rFonts w:ascii="Times New Roman" w:hAnsi="Times New Roman" w:cs="Times New Roman"/>
          <w:sz w:val="20"/>
          <w:szCs w:val="20"/>
        </w:rPr>
        <w:lastRenderedPageBreak/>
        <w:t>d</w:t>
      </w:r>
      <w:r w:rsidR="00621D03" w:rsidRPr="00621844">
        <w:rPr>
          <w:rFonts w:ascii="Times New Roman" w:hAnsi="Times New Roman" w:cs="Times New Roman"/>
          <w:sz w:val="20"/>
          <w:szCs w:val="20"/>
        </w:rPr>
        <w:t>okumenty sporządzone w języku obcym są składane wraz z tłumaczeniem na język polski. Tłumaczenie nie jest wymagane, jeżeli Zamawiający wyraził zgodę, o której mowa w art. 9 ust. 3 ustawy.</w:t>
      </w:r>
    </w:p>
    <w:p w:rsidR="00621D03" w:rsidRPr="00B030C4" w:rsidRDefault="00774F1B" w:rsidP="00E957CA">
      <w:pPr>
        <w:pStyle w:val="Akapitzlist"/>
        <w:numPr>
          <w:ilvl w:val="0"/>
          <w:numId w:val="6"/>
        </w:num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w</w:t>
      </w:r>
      <w:r w:rsidR="00621D03" w:rsidRPr="00621844">
        <w:rPr>
          <w:rFonts w:ascii="Times New Roman" w:hAnsi="Times New Roman" w:cs="Times New Roman"/>
          <w:sz w:val="20"/>
          <w:szCs w:val="20"/>
        </w:rPr>
        <w:t xml:space="preserve"> przypadku, gdy Wykonawca przewiduje uznać informacje zawarte w ofercie jako objęte tajemnicą, które stanowią tajemnicę przedsiębiorstwa w rozumieniu art. 11 ust. 4 ustawy z dnia 16 kwietnia 1993 r. o zwalczaniu nieuczciwej konkurencji (Dz. U. z 2003 r. Nr 153, poz. 1503 z </w:t>
      </w:r>
      <w:proofErr w:type="spellStart"/>
      <w:r w:rsidR="00621D03" w:rsidRPr="00621844">
        <w:rPr>
          <w:rFonts w:ascii="Times New Roman" w:hAnsi="Times New Roman" w:cs="Times New Roman"/>
          <w:sz w:val="20"/>
          <w:szCs w:val="20"/>
        </w:rPr>
        <w:t>późn</w:t>
      </w:r>
      <w:proofErr w:type="spellEnd"/>
      <w:r w:rsidR="00621D03" w:rsidRPr="00621844">
        <w:rPr>
          <w:rFonts w:ascii="Times New Roman" w:hAnsi="Times New Roman" w:cs="Times New Roman"/>
          <w:sz w:val="20"/>
          <w:szCs w:val="20"/>
        </w:rPr>
        <w:t xml:space="preserve">. zm.), powinien na pierwszej stronie oferty zawrzeć zapis, które części oferty </w:t>
      </w:r>
      <w:r w:rsidR="00621D03" w:rsidRPr="00B030C4">
        <w:rPr>
          <w:rFonts w:ascii="Times New Roman" w:hAnsi="Times New Roman" w:cs="Times New Roman"/>
          <w:sz w:val="20"/>
          <w:szCs w:val="20"/>
        </w:rPr>
        <w:t>nie mogą być ujawnione do wiadomości publicznej.</w:t>
      </w:r>
    </w:p>
    <w:p w:rsidR="00911BD4" w:rsidRPr="00B030C4" w:rsidRDefault="00774F1B" w:rsidP="007740DF">
      <w:pPr>
        <w:pStyle w:val="Akapitzlist"/>
        <w:numPr>
          <w:ilvl w:val="0"/>
          <w:numId w:val="6"/>
        </w:numPr>
        <w:autoSpaceDE w:val="0"/>
        <w:autoSpaceDN w:val="0"/>
        <w:adjustRightInd w:val="0"/>
        <w:spacing w:after="0"/>
        <w:jc w:val="both"/>
        <w:rPr>
          <w:sz w:val="20"/>
        </w:rPr>
      </w:pPr>
      <w:r w:rsidRPr="00B030C4">
        <w:rPr>
          <w:rFonts w:ascii="Times New Roman" w:hAnsi="Times New Roman" w:cs="Times New Roman"/>
          <w:sz w:val="20"/>
          <w:szCs w:val="20"/>
        </w:rPr>
        <w:t>w</w:t>
      </w:r>
      <w:r w:rsidR="00621D03" w:rsidRPr="00B030C4">
        <w:rPr>
          <w:rFonts w:ascii="Times New Roman" w:hAnsi="Times New Roman" w:cs="Times New Roman"/>
          <w:sz w:val="20"/>
          <w:szCs w:val="20"/>
        </w:rPr>
        <w:t>ykonawca nie może zastrzec informacji, o który</w:t>
      </w:r>
      <w:r w:rsidR="00911BD4" w:rsidRPr="00B030C4">
        <w:rPr>
          <w:rFonts w:ascii="Times New Roman" w:hAnsi="Times New Roman" w:cs="Times New Roman"/>
          <w:sz w:val="20"/>
          <w:szCs w:val="20"/>
        </w:rPr>
        <w:t>ch mowa w art. 86 ust. 4 ustawy.</w:t>
      </w:r>
    </w:p>
    <w:p w:rsidR="00621D03" w:rsidRPr="00B030C4" w:rsidRDefault="00774F1B" w:rsidP="007740DF">
      <w:pPr>
        <w:pStyle w:val="Akapitzlist"/>
        <w:numPr>
          <w:ilvl w:val="0"/>
          <w:numId w:val="6"/>
        </w:numPr>
        <w:autoSpaceDE w:val="0"/>
        <w:autoSpaceDN w:val="0"/>
        <w:adjustRightInd w:val="0"/>
        <w:spacing w:after="0"/>
        <w:rPr>
          <w:rFonts w:ascii="Times New Roman" w:hAnsi="Times New Roman" w:cs="Times New Roman"/>
          <w:sz w:val="20"/>
        </w:rPr>
      </w:pPr>
      <w:r w:rsidRPr="00B030C4">
        <w:rPr>
          <w:rFonts w:ascii="Times New Roman" w:hAnsi="Times New Roman" w:cs="Times New Roman"/>
          <w:sz w:val="20"/>
        </w:rPr>
        <w:t>k</w:t>
      </w:r>
      <w:r w:rsidR="00621D03" w:rsidRPr="00B030C4">
        <w:rPr>
          <w:rFonts w:ascii="Times New Roman" w:hAnsi="Times New Roman" w:cs="Times New Roman"/>
          <w:sz w:val="20"/>
        </w:rPr>
        <w:t xml:space="preserve">ażdy Wykonawca może złożyć w niniejszym postępowaniu tylko jedną ofertę. Ofertę składa się </w:t>
      </w:r>
      <w:r w:rsidR="00911BD4" w:rsidRPr="00B030C4">
        <w:rPr>
          <w:rFonts w:ascii="Times New Roman" w:hAnsi="Times New Roman" w:cs="Times New Roman"/>
          <w:sz w:val="20"/>
        </w:rPr>
        <w:t xml:space="preserve">w jednym </w:t>
      </w:r>
      <w:r w:rsidR="00621D03" w:rsidRPr="00B030C4">
        <w:rPr>
          <w:rFonts w:ascii="Times New Roman" w:hAnsi="Times New Roman" w:cs="Times New Roman"/>
          <w:sz w:val="20"/>
        </w:rPr>
        <w:t xml:space="preserve">egzemplarzu. </w:t>
      </w:r>
    </w:p>
    <w:p w:rsidR="006D0343" w:rsidRPr="00B030C4" w:rsidRDefault="00324EB2" w:rsidP="007740DF">
      <w:pPr>
        <w:numPr>
          <w:ilvl w:val="0"/>
          <w:numId w:val="6"/>
        </w:numPr>
        <w:jc w:val="both"/>
      </w:pPr>
      <w:r w:rsidRPr="00B030C4">
        <w:rPr>
          <w:rFonts w:eastAsiaTheme="minorHAnsi"/>
        </w:rPr>
        <w:t>j</w:t>
      </w:r>
      <w:r w:rsidR="006D0343" w:rsidRPr="00B030C4">
        <w:rPr>
          <w:rFonts w:eastAsiaTheme="minorHAnsi"/>
        </w:rPr>
        <w:t xml:space="preserve">eżeli w opisie przedmiotu zamówienia jak i dokumentacji projektowej nastąpiło wskazanie na produkt konkretnego producenta, w tym zakresie dopuszcza się zaoferowanie produktu równoważnego pod warunkiem zachowania norm, konstrukcji, parametrów i standardów, którymi charakteryzuje się produkt wskazany przez Zamawiającego. Przez produkt równoważny należy rozumieć produkt innego producenta od wskazanego przez Zamawiającego, nie gorszy w zakresie parametrów wskazanych w deklaracjach właściwości użytkowych wyrobów budowlanych które muszą być na poziomie nie niższym od produktów wskazanych w dokumentacji. </w:t>
      </w:r>
    </w:p>
    <w:p w:rsidR="006D0343" w:rsidRPr="00B030C4" w:rsidRDefault="00324EB2" w:rsidP="00324EB2">
      <w:pPr>
        <w:pStyle w:val="Akapitzlist"/>
        <w:numPr>
          <w:ilvl w:val="0"/>
          <w:numId w:val="6"/>
        </w:numPr>
        <w:autoSpaceDE w:val="0"/>
        <w:autoSpaceDN w:val="0"/>
        <w:adjustRightInd w:val="0"/>
        <w:spacing w:after="27"/>
        <w:jc w:val="both"/>
        <w:rPr>
          <w:rFonts w:ascii="Times New Roman" w:hAnsi="Times New Roman" w:cs="Times New Roman"/>
          <w:sz w:val="20"/>
          <w:szCs w:val="20"/>
        </w:rPr>
      </w:pPr>
      <w:r w:rsidRPr="00B030C4">
        <w:rPr>
          <w:rFonts w:ascii="Times New Roman" w:hAnsi="Times New Roman" w:cs="Times New Roman"/>
          <w:sz w:val="20"/>
          <w:szCs w:val="20"/>
        </w:rPr>
        <w:t>w</w:t>
      </w:r>
      <w:r w:rsidR="006D0343" w:rsidRPr="00B030C4">
        <w:rPr>
          <w:rFonts w:ascii="Times New Roman" w:hAnsi="Times New Roman" w:cs="Times New Roman"/>
          <w:sz w:val="20"/>
          <w:szCs w:val="20"/>
        </w:rPr>
        <w:t xml:space="preserve"> przypadku zaoferowania przez Wykonawcę produktów równoważnych, Wykonawca przedstawi w formie tabelarycznej porównanie parametrów produktu wymaganego przez Z</w:t>
      </w:r>
      <w:r w:rsidRPr="00B030C4">
        <w:rPr>
          <w:rFonts w:ascii="Times New Roman" w:hAnsi="Times New Roman" w:cs="Times New Roman"/>
          <w:sz w:val="20"/>
          <w:szCs w:val="20"/>
        </w:rPr>
        <w:t>amawiającego</w:t>
      </w:r>
      <w:r w:rsidR="006D0343" w:rsidRPr="00B030C4">
        <w:rPr>
          <w:rFonts w:ascii="Times New Roman" w:hAnsi="Times New Roman" w:cs="Times New Roman"/>
          <w:sz w:val="20"/>
          <w:szCs w:val="20"/>
        </w:rPr>
        <w:t>, wymienionych jako właściwości użytkowe w deklaracji właściwoś</w:t>
      </w:r>
      <w:r w:rsidRPr="00B030C4">
        <w:rPr>
          <w:rFonts w:ascii="Times New Roman" w:hAnsi="Times New Roman" w:cs="Times New Roman"/>
          <w:sz w:val="20"/>
          <w:szCs w:val="20"/>
        </w:rPr>
        <w:t>ci użytkowych wyrobu</w:t>
      </w:r>
      <w:r w:rsidR="006D0343" w:rsidRPr="00B030C4">
        <w:rPr>
          <w:rFonts w:ascii="Times New Roman" w:hAnsi="Times New Roman" w:cs="Times New Roman"/>
          <w:sz w:val="20"/>
          <w:szCs w:val="20"/>
        </w:rPr>
        <w:t>, i jego zamiennika, wynikających z takiej deklaracji. W</w:t>
      </w:r>
      <w:r w:rsidRPr="00B030C4">
        <w:rPr>
          <w:rFonts w:ascii="Times New Roman" w:hAnsi="Times New Roman" w:cs="Times New Roman"/>
          <w:sz w:val="20"/>
          <w:szCs w:val="20"/>
        </w:rPr>
        <w:t> </w:t>
      </w:r>
      <w:r w:rsidR="006D0343" w:rsidRPr="00B030C4">
        <w:rPr>
          <w:rFonts w:ascii="Times New Roman" w:hAnsi="Times New Roman" w:cs="Times New Roman"/>
          <w:sz w:val="20"/>
          <w:szCs w:val="20"/>
        </w:rPr>
        <w:t>przypadku stwierdzenia, że produkt zaoferowany przez Wykonawcę nie odpowiada produktowi wymaga</w:t>
      </w:r>
      <w:r w:rsidRPr="00B030C4">
        <w:rPr>
          <w:rFonts w:ascii="Times New Roman" w:hAnsi="Times New Roman" w:cs="Times New Roman"/>
          <w:sz w:val="20"/>
          <w:szCs w:val="20"/>
        </w:rPr>
        <w:t>nemu przez Zamawiającego</w:t>
      </w:r>
      <w:r w:rsidR="006D0343" w:rsidRPr="00B030C4">
        <w:rPr>
          <w:rFonts w:ascii="Times New Roman" w:hAnsi="Times New Roman" w:cs="Times New Roman"/>
          <w:sz w:val="20"/>
          <w:szCs w:val="20"/>
        </w:rPr>
        <w:t>, treść takiej oferty zostanie uznana</w:t>
      </w:r>
      <w:r w:rsidRPr="00B030C4">
        <w:rPr>
          <w:rFonts w:ascii="Times New Roman" w:hAnsi="Times New Roman" w:cs="Times New Roman"/>
          <w:sz w:val="20"/>
          <w:szCs w:val="20"/>
        </w:rPr>
        <w:t xml:space="preserve"> za nieodpowiadającą treści specyfikacji</w:t>
      </w:r>
      <w:r w:rsidR="006D0343" w:rsidRPr="00B030C4">
        <w:rPr>
          <w:rFonts w:ascii="Times New Roman" w:hAnsi="Times New Roman" w:cs="Times New Roman"/>
          <w:sz w:val="20"/>
          <w:szCs w:val="20"/>
        </w:rPr>
        <w:t xml:space="preserve"> i zgodnie z art. 89 ust. 1 pkt. 2 </w:t>
      </w:r>
      <w:r w:rsidRPr="00B030C4">
        <w:rPr>
          <w:rFonts w:ascii="Times New Roman" w:hAnsi="Times New Roman" w:cs="Times New Roman"/>
          <w:sz w:val="20"/>
          <w:szCs w:val="20"/>
        </w:rPr>
        <w:t xml:space="preserve">ustawy </w:t>
      </w:r>
      <w:r w:rsidR="006D0343" w:rsidRPr="00B030C4">
        <w:rPr>
          <w:rFonts w:ascii="Times New Roman" w:hAnsi="Times New Roman" w:cs="Times New Roman"/>
          <w:sz w:val="20"/>
          <w:szCs w:val="20"/>
        </w:rPr>
        <w:t xml:space="preserve">oferta taka zostanie odrzucona. </w:t>
      </w:r>
    </w:p>
    <w:p w:rsidR="006D0343" w:rsidRPr="006D0343" w:rsidRDefault="006D0343" w:rsidP="006D0343">
      <w:pPr>
        <w:autoSpaceDE w:val="0"/>
        <w:autoSpaceDN w:val="0"/>
        <w:adjustRightInd w:val="0"/>
        <w:ind w:left="360"/>
        <w:rPr>
          <w:strike/>
        </w:rPr>
      </w:pPr>
    </w:p>
    <w:p w:rsidR="00621D03" w:rsidRPr="00621844" w:rsidRDefault="00053C3C" w:rsidP="00621D03">
      <w:pPr>
        <w:tabs>
          <w:tab w:val="num" w:pos="360"/>
        </w:tabs>
        <w:spacing w:after="120"/>
        <w:jc w:val="both"/>
        <w:rPr>
          <w:i/>
          <w:u w:val="single"/>
        </w:rPr>
      </w:pPr>
      <w:r>
        <w:rPr>
          <w:i/>
          <w:u w:val="single"/>
        </w:rPr>
        <w:t>14</w:t>
      </w:r>
      <w:r w:rsidR="00621D03" w:rsidRPr="00621844">
        <w:rPr>
          <w:i/>
          <w:u w:val="single"/>
        </w:rPr>
        <w:t>. Opakowanie i oznakowanie ofert</w:t>
      </w:r>
    </w:p>
    <w:p w:rsidR="00480FC1" w:rsidRPr="00B030C4" w:rsidRDefault="00774F1B" w:rsidP="00E957CA">
      <w:pPr>
        <w:pStyle w:val="Tekstpodstawowy"/>
        <w:numPr>
          <w:ilvl w:val="0"/>
          <w:numId w:val="7"/>
        </w:numPr>
        <w:rPr>
          <w:sz w:val="20"/>
        </w:rPr>
      </w:pPr>
      <w:r>
        <w:rPr>
          <w:sz w:val="20"/>
        </w:rPr>
        <w:t>o</w:t>
      </w:r>
      <w:r w:rsidR="00621D03" w:rsidRPr="00621844">
        <w:rPr>
          <w:sz w:val="20"/>
        </w:rPr>
        <w:t xml:space="preserve">ferty </w:t>
      </w:r>
      <w:r w:rsidR="00621D03" w:rsidRPr="00B030C4">
        <w:rPr>
          <w:sz w:val="20"/>
        </w:rPr>
        <w:t>należy składać w nieprzezroczystych kopertach lub opakowaniach, odpowiednio zabezpieczonych (zaklejonych)</w:t>
      </w:r>
    </w:p>
    <w:p w:rsidR="00621D03" w:rsidRPr="00B030C4" w:rsidRDefault="00621D03" w:rsidP="00480FC1">
      <w:pPr>
        <w:pStyle w:val="Tekstpodstawowy"/>
        <w:ind w:left="720"/>
        <w:rPr>
          <w:sz w:val="20"/>
        </w:rPr>
      </w:pPr>
      <w:r w:rsidRPr="00B030C4">
        <w:rPr>
          <w:sz w:val="20"/>
        </w:rPr>
        <w:t xml:space="preserve"> i zaadresowanych do Zamawiającego na adres: Szkoła Podoficerska Państwowej Straży Pożarnej w Bydgoszczy,</w:t>
      </w:r>
      <w:r w:rsidR="009A1DCF" w:rsidRPr="00B030C4">
        <w:rPr>
          <w:sz w:val="20"/>
        </w:rPr>
        <w:t xml:space="preserve"> </w:t>
      </w:r>
      <w:r w:rsidRPr="00B030C4">
        <w:rPr>
          <w:sz w:val="20"/>
        </w:rPr>
        <w:t>ul.</w:t>
      </w:r>
      <w:r w:rsidR="00786DA2" w:rsidRPr="00B030C4">
        <w:rPr>
          <w:sz w:val="20"/>
        </w:rPr>
        <w:t> </w:t>
      </w:r>
      <w:r w:rsidRPr="00B030C4">
        <w:rPr>
          <w:sz w:val="20"/>
        </w:rPr>
        <w:t>Glinki 86, 85-861 Bydgoszcz.</w:t>
      </w:r>
    </w:p>
    <w:p w:rsidR="00CE228F" w:rsidRPr="00B030C4" w:rsidRDefault="00774F1B" w:rsidP="00CE228F">
      <w:pPr>
        <w:pStyle w:val="Tekstpodstawowy"/>
        <w:numPr>
          <w:ilvl w:val="0"/>
          <w:numId w:val="7"/>
        </w:numPr>
        <w:rPr>
          <w:sz w:val="20"/>
        </w:rPr>
      </w:pPr>
      <w:r w:rsidRPr="00B030C4">
        <w:rPr>
          <w:sz w:val="20"/>
        </w:rPr>
        <w:t>o</w:t>
      </w:r>
      <w:r w:rsidR="00621D03" w:rsidRPr="00B030C4">
        <w:rPr>
          <w:sz w:val="20"/>
        </w:rPr>
        <w:t>ferta powinna być oznakowana następująco:</w:t>
      </w:r>
    </w:p>
    <w:p w:rsidR="00621D03" w:rsidRPr="00B030C4" w:rsidRDefault="00621D03" w:rsidP="00CE228F">
      <w:pPr>
        <w:pStyle w:val="Tekstpodstawowy"/>
        <w:numPr>
          <w:ilvl w:val="0"/>
          <w:numId w:val="7"/>
        </w:numPr>
        <w:rPr>
          <w:sz w:val="20"/>
        </w:rPr>
      </w:pPr>
      <w:r w:rsidRPr="00B030C4">
        <w:rPr>
          <w:b/>
          <w:sz w:val="20"/>
        </w:rPr>
        <w:t xml:space="preserve">„Przetarg nieograniczony </w:t>
      </w:r>
      <w:r w:rsidR="00CE228F" w:rsidRPr="00B030C4">
        <w:rPr>
          <w:b/>
          <w:sz w:val="20"/>
        </w:rPr>
        <w:t xml:space="preserve">na remont </w:t>
      </w:r>
      <w:r w:rsidR="009E244B" w:rsidRPr="00B030C4">
        <w:rPr>
          <w:b/>
          <w:sz w:val="20"/>
        </w:rPr>
        <w:t>pomieszczeń internatu</w:t>
      </w:r>
      <w:r w:rsidR="00CE228F" w:rsidRPr="00B030C4">
        <w:rPr>
          <w:b/>
          <w:sz w:val="20"/>
        </w:rPr>
        <w:t xml:space="preserve"> Szkoły Podoficerskiej PSP w Bydgoszc</w:t>
      </w:r>
      <w:r w:rsidR="003A15EB" w:rsidRPr="00B030C4">
        <w:rPr>
          <w:b/>
          <w:sz w:val="20"/>
        </w:rPr>
        <w:t>zy – u</w:t>
      </w:r>
      <w:r w:rsidRPr="00B030C4">
        <w:rPr>
          <w:b/>
          <w:sz w:val="20"/>
        </w:rPr>
        <w:t>l.</w:t>
      </w:r>
      <w:r w:rsidR="003E0AE2" w:rsidRPr="00B030C4">
        <w:rPr>
          <w:b/>
          <w:sz w:val="20"/>
        </w:rPr>
        <w:t> </w:t>
      </w:r>
      <w:r w:rsidRPr="00B030C4">
        <w:rPr>
          <w:b/>
          <w:sz w:val="20"/>
        </w:rPr>
        <w:t xml:space="preserve">Glinki 86; </w:t>
      </w:r>
      <w:r w:rsidR="00E362BF" w:rsidRPr="00B030C4">
        <w:rPr>
          <w:b/>
          <w:sz w:val="20"/>
        </w:rPr>
        <w:t>SPT.</w:t>
      </w:r>
      <w:r w:rsidR="009501C9" w:rsidRPr="00B030C4">
        <w:rPr>
          <w:b/>
          <w:sz w:val="20"/>
        </w:rPr>
        <w:t>2370</w:t>
      </w:r>
      <w:r w:rsidR="00FF4901" w:rsidRPr="00B030C4">
        <w:rPr>
          <w:b/>
          <w:sz w:val="20"/>
        </w:rPr>
        <w:t>.</w:t>
      </w:r>
      <w:r w:rsidR="009A1DCF" w:rsidRPr="00B030C4">
        <w:rPr>
          <w:b/>
          <w:sz w:val="20"/>
        </w:rPr>
        <w:t>4</w:t>
      </w:r>
      <w:r w:rsidR="00FF4901" w:rsidRPr="00B030C4">
        <w:rPr>
          <w:b/>
          <w:sz w:val="20"/>
        </w:rPr>
        <w:t>.</w:t>
      </w:r>
      <w:r w:rsidR="00CE228F" w:rsidRPr="00B030C4">
        <w:rPr>
          <w:b/>
          <w:sz w:val="20"/>
        </w:rPr>
        <w:t>2019</w:t>
      </w:r>
      <w:r w:rsidRPr="00B030C4">
        <w:rPr>
          <w:b/>
          <w:sz w:val="20"/>
        </w:rPr>
        <w:t xml:space="preserve">. Nie otwierać przed </w:t>
      </w:r>
      <w:r w:rsidR="009A1DCF" w:rsidRPr="00B030C4">
        <w:rPr>
          <w:b/>
          <w:sz w:val="20"/>
        </w:rPr>
        <w:t>09.08</w:t>
      </w:r>
      <w:r w:rsidR="00CE228F" w:rsidRPr="00B030C4">
        <w:rPr>
          <w:b/>
          <w:sz w:val="20"/>
        </w:rPr>
        <w:t>.2019</w:t>
      </w:r>
      <w:r w:rsidR="00E362BF" w:rsidRPr="00B030C4">
        <w:rPr>
          <w:b/>
          <w:sz w:val="20"/>
        </w:rPr>
        <w:t xml:space="preserve"> r. </w:t>
      </w:r>
      <w:r w:rsidRPr="00B030C4">
        <w:rPr>
          <w:b/>
          <w:sz w:val="20"/>
        </w:rPr>
        <w:t>godz. 11</w:t>
      </w:r>
      <w:r w:rsidRPr="00B030C4">
        <w:rPr>
          <w:b/>
          <w:sz w:val="20"/>
          <w:vertAlign w:val="superscript"/>
        </w:rPr>
        <w:t>0</w:t>
      </w:r>
      <w:r w:rsidR="004610EF" w:rsidRPr="00B030C4">
        <w:rPr>
          <w:b/>
          <w:sz w:val="20"/>
          <w:vertAlign w:val="superscript"/>
        </w:rPr>
        <w:t>0</w:t>
      </w:r>
      <w:r w:rsidRPr="00B030C4">
        <w:rPr>
          <w:b/>
          <w:sz w:val="20"/>
        </w:rPr>
        <w:t>.</w:t>
      </w:r>
      <w:r w:rsidR="003A15EB" w:rsidRPr="00B030C4">
        <w:rPr>
          <w:b/>
          <w:sz w:val="20"/>
        </w:rPr>
        <w:t>”</w:t>
      </w:r>
    </w:p>
    <w:p w:rsidR="00621D03" w:rsidRPr="00B030C4" w:rsidRDefault="00774F1B" w:rsidP="00E957CA">
      <w:pPr>
        <w:pStyle w:val="Tekstpodstawowy"/>
        <w:numPr>
          <w:ilvl w:val="0"/>
          <w:numId w:val="7"/>
        </w:numPr>
        <w:rPr>
          <w:sz w:val="20"/>
        </w:rPr>
      </w:pPr>
      <w:r w:rsidRPr="00B030C4">
        <w:rPr>
          <w:sz w:val="20"/>
        </w:rPr>
        <w:t>w</w:t>
      </w:r>
      <w:r w:rsidR="00621D03" w:rsidRPr="00B030C4">
        <w:rPr>
          <w:sz w:val="20"/>
        </w:rPr>
        <w:t xml:space="preserve"> przypadku braku tych oznaczeń Zamawiający nie ponosi odpowiedzialności za zdarzenia wynikające z tego braku np.: przypadkowe otwarcie oferty przed wyznaczonym terminem otwarcia.</w:t>
      </w:r>
    </w:p>
    <w:p w:rsidR="00621D03" w:rsidRPr="00B030C4" w:rsidRDefault="00621D03" w:rsidP="00621D03">
      <w:pPr>
        <w:pStyle w:val="Tekstpodstawowy"/>
        <w:rPr>
          <w:sz w:val="20"/>
        </w:rPr>
      </w:pPr>
    </w:p>
    <w:p w:rsidR="00621D03" w:rsidRPr="00B030C4" w:rsidRDefault="00621D03" w:rsidP="00621D03">
      <w:pPr>
        <w:spacing w:line="360" w:lineRule="auto"/>
        <w:rPr>
          <w:b/>
        </w:rPr>
      </w:pPr>
      <w:r w:rsidRPr="00B030C4">
        <w:rPr>
          <w:b/>
        </w:rPr>
        <w:t>[Wymagania dotyczące wadium]</w:t>
      </w:r>
    </w:p>
    <w:p w:rsidR="00621D03" w:rsidRPr="00B030C4" w:rsidRDefault="00053C3C" w:rsidP="00621D03">
      <w:pPr>
        <w:tabs>
          <w:tab w:val="num" w:pos="360"/>
          <w:tab w:val="num" w:pos="717"/>
        </w:tabs>
        <w:spacing w:before="120"/>
        <w:rPr>
          <w:i/>
          <w:u w:val="single"/>
        </w:rPr>
      </w:pPr>
      <w:r w:rsidRPr="00B030C4">
        <w:rPr>
          <w:i/>
          <w:u w:val="single"/>
        </w:rPr>
        <w:t>15</w:t>
      </w:r>
      <w:r w:rsidR="00191760" w:rsidRPr="00B030C4">
        <w:rPr>
          <w:i/>
          <w:u w:val="single"/>
        </w:rPr>
        <w:t xml:space="preserve">. </w:t>
      </w:r>
      <w:r w:rsidR="005C0716" w:rsidRPr="00B030C4">
        <w:rPr>
          <w:i/>
          <w:u w:val="single"/>
        </w:rPr>
        <w:t>Zamawiający przewiduje wpłatę</w:t>
      </w:r>
      <w:r w:rsidR="00191760" w:rsidRPr="00B030C4">
        <w:rPr>
          <w:i/>
          <w:u w:val="single"/>
        </w:rPr>
        <w:t xml:space="preserve"> wadium.</w:t>
      </w:r>
    </w:p>
    <w:p w:rsidR="00D85352" w:rsidRPr="00B030C4" w:rsidRDefault="004E3C6A" w:rsidP="00D85352">
      <w:pPr>
        <w:tabs>
          <w:tab w:val="num" w:pos="6480"/>
        </w:tabs>
        <w:rPr>
          <w:b/>
        </w:rPr>
      </w:pPr>
      <w:r w:rsidRPr="00B030C4">
        <w:rPr>
          <w:b/>
        </w:rPr>
        <w:t>Część I</w:t>
      </w:r>
      <w:r w:rsidR="00C600C8" w:rsidRPr="00B030C4">
        <w:rPr>
          <w:b/>
        </w:rPr>
        <w:t xml:space="preserve"> </w:t>
      </w:r>
      <w:r w:rsidRPr="00B030C4">
        <w:rPr>
          <w:b/>
        </w:rPr>
        <w:t>–</w:t>
      </w:r>
      <w:r w:rsidR="00B57D1E" w:rsidRPr="00B030C4">
        <w:rPr>
          <w:b/>
        </w:rPr>
        <w:t xml:space="preserve"> 6</w:t>
      </w:r>
      <w:r w:rsidRPr="00B030C4">
        <w:rPr>
          <w:b/>
        </w:rPr>
        <w:t xml:space="preserve"> </w:t>
      </w:r>
      <w:r w:rsidR="0029374A" w:rsidRPr="00B030C4">
        <w:rPr>
          <w:b/>
        </w:rPr>
        <w:t>000,00 zł. (słownie: sześć</w:t>
      </w:r>
      <w:r w:rsidR="00D85352" w:rsidRPr="00B030C4">
        <w:rPr>
          <w:b/>
        </w:rPr>
        <w:t xml:space="preserve"> tysięcy złotych 00/100)</w:t>
      </w:r>
    </w:p>
    <w:p w:rsidR="00B57D1E" w:rsidRPr="00B030C4" w:rsidRDefault="004E3C6A" w:rsidP="00B57D1E">
      <w:pPr>
        <w:tabs>
          <w:tab w:val="num" w:pos="6480"/>
        </w:tabs>
        <w:rPr>
          <w:b/>
        </w:rPr>
      </w:pPr>
      <w:r w:rsidRPr="00B030C4">
        <w:rPr>
          <w:b/>
        </w:rPr>
        <w:t>Część II</w:t>
      </w:r>
      <w:r w:rsidR="00D85352" w:rsidRPr="00B030C4">
        <w:rPr>
          <w:b/>
        </w:rPr>
        <w:t xml:space="preserve"> - </w:t>
      </w:r>
      <w:r w:rsidR="00B57D1E" w:rsidRPr="00B030C4">
        <w:rPr>
          <w:b/>
        </w:rPr>
        <w:t>2 000,00 zł. (słownie: dwa tysiące złotych 00/100)</w:t>
      </w:r>
    </w:p>
    <w:p w:rsidR="00D85352" w:rsidRPr="00B030C4" w:rsidRDefault="00507150" w:rsidP="00C600C8">
      <w:pPr>
        <w:tabs>
          <w:tab w:val="num" w:pos="6480"/>
        </w:tabs>
        <w:rPr>
          <w:b/>
        </w:rPr>
      </w:pPr>
      <w:r w:rsidRPr="00B030C4">
        <w:t>Wadium może być wnoszone w jednej z kilu form wymienionych w art. 45 ust. 6 ustawy.</w:t>
      </w:r>
    </w:p>
    <w:p w:rsidR="00D85352" w:rsidRPr="00B030C4" w:rsidRDefault="00D85352" w:rsidP="00D85352">
      <w:pPr>
        <w:tabs>
          <w:tab w:val="num" w:pos="6480"/>
        </w:tabs>
      </w:pPr>
      <w:r w:rsidRPr="00B030C4">
        <w:t>Konto bankowe: NBP o/o Bydgoszcz nr: 40 1010 1078 0091 4613 9120 0000.</w:t>
      </w:r>
    </w:p>
    <w:p w:rsidR="00640FD9" w:rsidRPr="00B030C4" w:rsidRDefault="00640FD9" w:rsidP="00D85352">
      <w:pPr>
        <w:spacing w:line="360" w:lineRule="auto"/>
        <w:jc w:val="both"/>
        <w:rPr>
          <w:b/>
        </w:rPr>
      </w:pPr>
    </w:p>
    <w:p w:rsidR="00621D03" w:rsidRPr="00B030C4" w:rsidRDefault="00621D03" w:rsidP="00621D03">
      <w:pPr>
        <w:spacing w:line="360" w:lineRule="auto"/>
        <w:jc w:val="both"/>
        <w:rPr>
          <w:b/>
        </w:rPr>
      </w:pPr>
      <w:r w:rsidRPr="00B030C4">
        <w:rPr>
          <w:b/>
        </w:rPr>
        <w:t>[Miejsce oraz termin składania i otwarcia ofert]</w:t>
      </w:r>
    </w:p>
    <w:p w:rsidR="00B64A1B" w:rsidRPr="00B030C4" w:rsidRDefault="00053C3C" w:rsidP="00621D03">
      <w:pPr>
        <w:keepNext/>
        <w:tabs>
          <w:tab w:val="num" w:pos="360"/>
        </w:tabs>
        <w:spacing w:after="120"/>
        <w:rPr>
          <w:i/>
          <w:u w:val="single"/>
        </w:rPr>
      </w:pPr>
      <w:r w:rsidRPr="00B030C4">
        <w:rPr>
          <w:i/>
          <w:u w:val="single"/>
        </w:rPr>
        <w:t>16</w:t>
      </w:r>
      <w:r w:rsidR="00621D03" w:rsidRPr="00B030C4">
        <w:rPr>
          <w:i/>
          <w:u w:val="single"/>
        </w:rPr>
        <w:t xml:space="preserve">. Oferty </w:t>
      </w:r>
      <w:r w:rsidR="007E28BF" w:rsidRPr="00B030C4">
        <w:rPr>
          <w:i/>
          <w:u w:val="single"/>
        </w:rPr>
        <w:t>należy skł</w:t>
      </w:r>
      <w:r w:rsidR="00774F1B" w:rsidRPr="00B030C4">
        <w:rPr>
          <w:i/>
          <w:u w:val="single"/>
        </w:rPr>
        <w:t>adać w języku polskim do dnia</w:t>
      </w:r>
      <w:r w:rsidR="00FD26E7" w:rsidRPr="00B030C4">
        <w:rPr>
          <w:i/>
          <w:u w:val="single"/>
        </w:rPr>
        <w:t xml:space="preserve"> 09.08</w:t>
      </w:r>
      <w:r w:rsidR="00E362BF" w:rsidRPr="00B030C4">
        <w:rPr>
          <w:i/>
          <w:u w:val="single"/>
        </w:rPr>
        <w:t>.</w:t>
      </w:r>
      <w:r w:rsidR="00D85352" w:rsidRPr="00B030C4">
        <w:rPr>
          <w:i/>
          <w:u w:val="single"/>
        </w:rPr>
        <w:t>2019</w:t>
      </w:r>
      <w:r w:rsidR="00FD26E7" w:rsidRPr="00B030C4">
        <w:rPr>
          <w:i/>
          <w:u w:val="single"/>
        </w:rPr>
        <w:t xml:space="preserve"> </w:t>
      </w:r>
      <w:r w:rsidR="00C952E4" w:rsidRPr="00B030C4">
        <w:rPr>
          <w:i/>
          <w:u w:val="single"/>
        </w:rPr>
        <w:t>r. do godz. 9</w:t>
      </w:r>
      <w:r w:rsidR="00C952E4" w:rsidRPr="00B030C4">
        <w:rPr>
          <w:i/>
          <w:u w:val="single"/>
          <w:vertAlign w:val="superscript"/>
        </w:rPr>
        <w:t>30</w:t>
      </w:r>
      <w:r w:rsidR="00FD26E7" w:rsidRPr="00B030C4">
        <w:rPr>
          <w:i/>
          <w:u w:val="single"/>
          <w:vertAlign w:val="superscript"/>
        </w:rPr>
        <w:t xml:space="preserve"> </w:t>
      </w:r>
      <w:r w:rsidR="00621D03" w:rsidRPr="00B030C4">
        <w:rPr>
          <w:i/>
          <w:u w:val="single"/>
        </w:rPr>
        <w:t xml:space="preserve">(sekretariat Szkoły Podoficerskiej PSP). </w:t>
      </w:r>
    </w:p>
    <w:p w:rsidR="00621D03" w:rsidRPr="00B030C4" w:rsidRDefault="00621D03" w:rsidP="00C64FC1">
      <w:pPr>
        <w:pStyle w:val="Akapitzlist"/>
        <w:keepNext/>
        <w:numPr>
          <w:ilvl w:val="0"/>
          <w:numId w:val="8"/>
        </w:numPr>
        <w:spacing w:after="120"/>
        <w:rPr>
          <w:rFonts w:ascii="Times New Roman" w:hAnsi="Times New Roman" w:cs="Times New Roman"/>
          <w:i/>
          <w:sz w:val="20"/>
          <w:szCs w:val="20"/>
          <w:u w:val="single"/>
        </w:rPr>
      </w:pPr>
      <w:r w:rsidRPr="00B030C4">
        <w:rPr>
          <w:rFonts w:ascii="Times New Roman" w:hAnsi="Times New Roman" w:cs="Times New Roman"/>
          <w:sz w:val="20"/>
          <w:szCs w:val="20"/>
        </w:rPr>
        <w:t>Oferty nadesłane pocztą będą zakwalifikowane do postępowania pod warunkiem ich dostarc</w:t>
      </w:r>
      <w:r w:rsidR="00B64A1B" w:rsidRPr="00B030C4">
        <w:rPr>
          <w:rFonts w:ascii="Times New Roman" w:hAnsi="Times New Roman" w:cs="Times New Roman"/>
          <w:sz w:val="20"/>
          <w:szCs w:val="20"/>
        </w:rPr>
        <w:t>zenia przez p</w:t>
      </w:r>
      <w:r w:rsidR="00FF4901" w:rsidRPr="00B030C4">
        <w:rPr>
          <w:rFonts w:ascii="Times New Roman" w:hAnsi="Times New Roman" w:cs="Times New Roman"/>
          <w:sz w:val="20"/>
          <w:szCs w:val="20"/>
        </w:rPr>
        <w:t xml:space="preserve">ocztę do dnia </w:t>
      </w:r>
      <w:r w:rsidR="00FD26E7" w:rsidRPr="00B030C4">
        <w:rPr>
          <w:rFonts w:ascii="Times New Roman" w:hAnsi="Times New Roman" w:cs="Times New Roman"/>
          <w:sz w:val="20"/>
          <w:szCs w:val="20"/>
        </w:rPr>
        <w:t>09</w:t>
      </w:r>
      <w:r w:rsidR="005457E7" w:rsidRPr="00B030C4">
        <w:rPr>
          <w:rFonts w:ascii="Times New Roman" w:hAnsi="Times New Roman" w:cs="Times New Roman"/>
          <w:sz w:val="20"/>
          <w:szCs w:val="20"/>
        </w:rPr>
        <w:t>.0</w:t>
      </w:r>
      <w:r w:rsidR="00FD26E7" w:rsidRPr="00B030C4">
        <w:rPr>
          <w:rFonts w:ascii="Times New Roman" w:hAnsi="Times New Roman" w:cs="Times New Roman"/>
          <w:sz w:val="20"/>
          <w:szCs w:val="20"/>
        </w:rPr>
        <w:t>8</w:t>
      </w:r>
      <w:r w:rsidR="00D85352" w:rsidRPr="00B030C4">
        <w:rPr>
          <w:rFonts w:ascii="Times New Roman" w:hAnsi="Times New Roman" w:cs="Times New Roman"/>
          <w:sz w:val="20"/>
          <w:szCs w:val="20"/>
        </w:rPr>
        <w:t>.2019</w:t>
      </w:r>
      <w:r w:rsidR="00FD26E7" w:rsidRPr="00B030C4">
        <w:rPr>
          <w:rFonts w:ascii="Times New Roman" w:hAnsi="Times New Roman" w:cs="Times New Roman"/>
          <w:sz w:val="20"/>
          <w:szCs w:val="20"/>
        </w:rPr>
        <w:t xml:space="preserve"> </w:t>
      </w:r>
      <w:r w:rsidR="00E362BF" w:rsidRPr="00B030C4">
        <w:rPr>
          <w:rFonts w:ascii="Times New Roman" w:hAnsi="Times New Roman" w:cs="Times New Roman"/>
          <w:sz w:val="20"/>
          <w:szCs w:val="20"/>
        </w:rPr>
        <w:t>r.</w:t>
      </w:r>
      <w:r w:rsidR="00BC39CF" w:rsidRPr="00B030C4">
        <w:rPr>
          <w:rFonts w:ascii="Times New Roman" w:hAnsi="Times New Roman" w:cs="Times New Roman"/>
          <w:sz w:val="20"/>
          <w:szCs w:val="20"/>
        </w:rPr>
        <w:t xml:space="preserve"> godz. 9</w:t>
      </w:r>
      <w:r w:rsidR="00C64FC1" w:rsidRPr="00B030C4">
        <w:rPr>
          <w:rFonts w:ascii="Times New Roman" w:hAnsi="Times New Roman" w:cs="Times New Roman"/>
          <w:sz w:val="20"/>
          <w:szCs w:val="20"/>
          <w:vertAlign w:val="superscript"/>
        </w:rPr>
        <w:t>30</w:t>
      </w:r>
      <w:r w:rsidR="00FD26E7" w:rsidRPr="00B030C4">
        <w:rPr>
          <w:rFonts w:ascii="Times New Roman" w:hAnsi="Times New Roman" w:cs="Times New Roman"/>
          <w:sz w:val="20"/>
          <w:szCs w:val="20"/>
          <w:vertAlign w:val="superscript"/>
        </w:rPr>
        <w:t xml:space="preserve"> </w:t>
      </w:r>
      <w:r w:rsidRPr="00B030C4">
        <w:rPr>
          <w:rFonts w:ascii="Times New Roman" w:hAnsi="Times New Roman" w:cs="Times New Roman"/>
          <w:sz w:val="20"/>
          <w:szCs w:val="20"/>
        </w:rPr>
        <w:t xml:space="preserve">do siedziby Zamawiającego. </w:t>
      </w:r>
    </w:p>
    <w:p w:rsidR="00621D03" w:rsidRPr="00B030C4" w:rsidRDefault="00621D03" w:rsidP="00E957CA">
      <w:pPr>
        <w:pStyle w:val="Akapitzlist"/>
        <w:keepNext/>
        <w:numPr>
          <w:ilvl w:val="0"/>
          <w:numId w:val="8"/>
        </w:numPr>
        <w:tabs>
          <w:tab w:val="num" w:pos="360"/>
        </w:tabs>
        <w:spacing w:after="120"/>
        <w:rPr>
          <w:rFonts w:ascii="Times New Roman" w:hAnsi="Times New Roman" w:cs="Times New Roman"/>
          <w:sz w:val="20"/>
          <w:szCs w:val="20"/>
        </w:rPr>
      </w:pPr>
      <w:r w:rsidRPr="00B030C4">
        <w:rPr>
          <w:rFonts w:ascii="Times New Roman" w:hAnsi="Times New Roman" w:cs="Times New Roman"/>
          <w:sz w:val="20"/>
          <w:szCs w:val="20"/>
        </w:rPr>
        <w:t>Oferta złożona po terminie zostanie zwrócona bez otwierania.</w:t>
      </w:r>
    </w:p>
    <w:p w:rsidR="00621D03" w:rsidRPr="00B030C4" w:rsidRDefault="00621D03" w:rsidP="00621D03">
      <w:pPr>
        <w:rPr>
          <w:b/>
        </w:rPr>
      </w:pPr>
    </w:p>
    <w:p w:rsidR="00621D03" w:rsidRPr="00B030C4" w:rsidRDefault="00053C3C" w:rsidP="00621D03">
      <w:pPr>
        <w:keepNext/>
        <w:tabs>
          <w:tab w:val="num" w:pos="360"/>
        </w:tabs>
        <w:spacing w:after="120"/>
        <w:rPr>
          <w:u w:val="single"/>
        </w:rPr>
      </w:pPr>
      <w:r w:rsidRPr="00B030C4">
        <w:rPr>
          <w:i/>
          <w:u w:val="single"/>
        </w:rPr>
        <w:t>17</w:t>
      </w:r>
      <w:r w:rsidR="00621D03" w:rsidRPr="00B030C4">
        <w:rPr>
          <w:i/>
          <w:u w:val="single"/>
        </w:rPr>
        <w:t>. Otwarcie ofert.</w:t>
      </w:r>
    </w:p>
    <w:p w:rsidR="00621D03" w:rsidRPr="00B030C4" w:rsidRDefault="00053C3C" w:rsidP="00621D03">
      <w:pPr>
        <w:keepNext/>
        <w:spacing w:after="120"/>
      </w:pPr>
      <w:r w:rsidRPr="00B030C4">
        <w:t>17</w:t>
      </w:r>
      <w:r w:rsidR="003E0AE2" w:rsidRPr="00B030C4">
        <w:t>.1</w:t>
      </w:r>
      <w:r w:rsidR="00621D03" w:rsidRPr="00B030C4">
        <w:t xml:space="preserve"> Otwarcie złoż</w:t>
      </w:r>
      <w:r w:rsidR="008D0B0D" w:rsidRPr="00B030C4">
        <w:t>onych ofert nastąpi w dniu</w:t>
      </w:r>
      <w:r w:rsidR="00FD26E7" w:rsidRPr="00B030C4">
        <w:t xml:space="preserve"> 09</w:t>
      </w:r>
      <w:r w:rsidR="005457E7" w:rsidRPr="00B030C4">
        <w:t>.0</w:t>
      </w:r>
      <w:r w:rsidR="00FD26E7" w:rsidRPr="00B030C4">
        <w:t>8</w:t>
      </w:r>
      <w:r w:rsidR="00E362BF" w:rsidRPr="00B030C4">
        <w:t>.</w:t>
      </w:r>
      <w:r w:rsidR="00D85352" w:rsidRPr="00B030C4">
        <w:t>2019</w:t>
      </w:r>
      <w:r w:rsidR="00621D03" w:rsidRPr="00B030C4">
        <w:t xml:space="preserve"> r. godz. 11</w:t>
      </w:r>
      <w:r w:rsidR="00621D03" w:rsidRPr="00B030C4">
        <w:rPr>
          <w:vertAlign w:val="superscript"/>
        </w:rPr>
        <w:t xml:space="preserve">00 </w:t>
      </w:r>
      <w:r w:rsidR="005D4276" w:rsidRPr="00B030C4">
        <w:t>w sali instruktażowej budynku kwatermistrzowskiego</w:t>
      </w:r>
      <w:r w:rsidR="00621D03" w:rsidRPr="00B030C4">
        <w:t xml:space="preserve"> Szkoły Podoficerskiej PSP w Bydgoszczy, ul. Glinki 86.</w:t>
      </w:r>
    </w:p>
    <w:p w:rsidR="00621D03" w:rsidRPr="00621844" w:rsidRDefault="00621D03" w:rsidP="00621D03">
      <w:pPr>
        <w:spacing w:line="360" w:lineRule="auto"/>
        <w:rPr>
          <w:b/>
        </w:rPr>
      </w:pPr>
      <w:r w:rsidRPr="00621844">
        <w:rPr>
          <w:b/>
        </w:rPr>
        <w:t>[Opis sposobu obliczenia ceny]</w:t>
      </w:r>
    </w:p>
    <w:p w:rsidR="0028010A" w:rsidRPr="009F06CD" w:rsidRDefault="00053C3C" w:rsidP="0028010A">
      <w:pPr>
        <w:jc w:val="both"/>
        <w:rPr>
          <w:strike/>
          <w:u w:val="single"/>
        </w:rPr>
      </w:pPr>
      <w:r>
        <w:rPr>
          <w:u w:val="single"/>
        </w:rPr>
        <w:t>18</w:t>
      </w:r>
      <w:r w:rsidR="00621D03" w:rsidRPr="00621844">
        <w:rPr>
          <w:u w:val="single"/>
        </w:rPr>
        <w:t xml:space="preserve">. </w:t>
      </w:r>
      <w:r w:rsidR="0028010A" w:rsidRPr="00621844">
        <w:rPr>
          <w:u w:val="single"/>
        </w:rPr>
        <w:t>Podstawę do określenia ceny stanowić będzie kwota podana w formularzu ofertowym</w:t>
      </w:r>
      <w:r w:rsidR="007740DF">
        <w:rPr>
          <w:u w:val="single"/>
        </w:rPr>
        <w:t>.</w:t>
      </w:r>
    </w:p>
    <w:p w:rsidR="006523B2" w:rsidRPr="00621844" w:rsidRDefault="006523B2" w:rsidP="006523B2">
      <w:pPr>
        <w:jc w:val="both"/>
        <w:rPr>
          <w:i/>
          <w:u w:val="single"/>
        </w:rPr>
      </w:pPr>
      <w:r w:rsidRPr="00621844">
        <w:t>Cena ofertowa ujmuje wszelkie koszty związane z realizacją zadania wynikające wprost ze specyfikacji, niezbędne do wykonania zadania, a w szczególności koszty organizacji pracy i przygotowania przedmiotu zamówienia.</w:t>
      </w:r>
    </w:p>
    <w:p w:rsidR="006523B2" w:rsidRPr="00621844" w:rsidRDefault="006523B2" w:rsidP="00E957CA">
      <w:pPr>
        <w:numPr>
          <w:ilvl w:val="0"/>
          <w:numId w:val="10"/>
        </w:numPr>
        <w:jc w:val="both"/>
      </w:pPr>
      <w:r w:rsidRPr="00621844">
        <w:t>Wykonawca w przedstawionej ofercie powinien zaoferować cenę kompletną i jednoznaczną.</w:t>
      </w:r>
    </w:p>
    <w:p w:rsidR="006523B2" w:rsidRPr="00621844" w:rsidRDefault="006523B2" w:rsidP="00E957CA">
      <w:pPr>
        <w:numPr>
          <w:ilvl w:val="0"/>
          <w:numId w:val="10"/>
        </w:numPr>
        <w:jc w:val="both"/>
      </w:pPr>
      <w:r w:rsidRPr="00621844">
        <w:t>Cena oferty ma być określona w walucie polskiej. Cenę oferty należy podać do 2 miejsc po przecinku.</w:t>
      </w:r>
    </w:p>
    <w:p w:rsidR="006523B2" w:rsidRPr="00621844" w:rsidRDefault="006523B2" w:rsidP="00E957CA">
      <w:pPr>
        <w:numPr>
          <w:ilvl w:val="0"/>
          <w:numId w:val="10"/>
        </w:numPr>
        <w:jc w:val="both"/>
      </w:pPr>
      <w:r w:rsidRPr="00621844">
        <w:t>Cena obejmuje m.in.:</w:t>
      </w:r>
    </w:p>
    <w:p w:rsidR="006523B2" w:rsidRPr="00627783" w:rsidRDefault="006523B2" w:rsidP="006523B2">
      <w:pPr>
        <w:ind w:left="142"/>
        <w:jc w:val="both"/>
      </w:pPr>
      <w:r w:rsidRPr="00627783">
        <w:lastRenderedPageBreak/>
        <w:t xml:space="preserve">-   koszty </w:t>
      </w:r>
      <w:r w:rsidR="00313462">
        <w:t xml:space="preserve">wykonania </w:t>
      </w:r>
      <w:r w:rsidR="004F3507">
        <w:t>przedmiotu zamówienia</w:t>
      </w:r>
      <w:r w:rsidRPr="00627783">
        <w:t xml:space="preserve"> z uwzględnieniem wymaganych podatków, opłat, itp.</w:t>
      </w:r>
    </w:p>
    <w:p w:rsidR="006523B2" w:rsidRPr="00621844" w:rsidRDefault="006523B2" w:rsidP="00E957CA">
      <w:pPr>
        <w:numPr>
          <w:ilvl w:val="0"/>
          <w:numId w:val="10"/>
        </w:numPr>
        <w:jc w:val="both"/>
      </w:pPr>
      <w:r w:rsidRPr="00627783">
        <w:t xml:space="preserve">Wykonawca powinien uwzględnić w cenie oferty wszystkie poniesione koszty </w:t>
      </w:r>
      <w:r w:rsidRPr="00621844">
        <w:t>wykonania przedmiotu zamówienia, także nie wymienione w podpunkcie 3, które mają wpływ na cenę oferty.</w:t>
      </w:r>
    </w:p>
    <w:p w:rsidR="006523B2" w:rsidRDefault="006523B2" w:rsidP="00E957CA">
      <w:pPr>
        <w:numPr>
          <w:ilvl w:val="0"/>
          <w:numId w:val="10"/>
        </w:numPr>
        <w:jc w:val="both"/>
      </w:pPr>
      <w:r w:rsidRPr="00621844">
        <w:t>Jeśli Wykonawca stosuje upusty cenowe (marże, rabaty) to proponując je Zamawiającemu w ofercie, musi już uwzględnić to</w:t>
      </w:r>
      <w:r w:rsidR="00C64FC1">
        <w:t> </w:t>
      </w:r>
      <w:r w:rsidRPr="00621844">
        <w:t>w ostatecznej cenie do pozycji oferty.</w:t>
      </w:r>
    </w:p>
    <w:p w:rsidR="000C0D5E" w:rsidRPr="00621844" w:rsidRDefault="000C0D5E" w:rsidP="00621D03">
      <w:pPr>
        <w:spacing w:line="360" w:lineRule="auto"/>
        <w:rPr>
          <w:b/>
        </w:rPr>
      </w:pPr>
    </w:p>
    <w:p w:rsidR="00480FC1" w:rsidRDefault="00621D03" w:rsidP="00653CD1">
      <w:pPr>
        <w:spacing w:line="360" w:lineRule="auto"/>
        <w:jc w:val="both"/>
        <w:rPr>
          <w:b/>
        </w:rPr>
      </w:pPr>
      <w:r w:rsidRPr="00621844">
        <w:rPr>
          <w:b/>
        </w:rPr>
        <w:t xml:space="preserve">[Opis kryteriów, którymi Zamawiający będzie się kierował przy wyborze oferty, wraz z podaniem wag tych kryteriów </w:t>
      </w:r>
    </w:p>
    <w:p w:rsidR="00621D03" w:rsidRPr="00621844" w:rsidRDefault="00621D03" w:rsidP="00653CD1">
      <w:pPr>
        <w:spacing w:line="360" w:lineRule="auto"/>
        <w:jc w:val="both"/>
        <w:rPr>
          <w:b/>
        </w:rPr>
      </w:pPr>
      <w:r w:rsidRPr="00621844">
        <w:rPr>
          <w:b/>
        </w:rPr>
        <w:t>i sposobu oceny ofert]</w:t>
      </w:r>
    </w:p>
    <w:p w:rsidR="00621D03" w:rsidRPr="00621844" w:rsidRDefault="00053C3C" w:rsidP="00621D03">
      <w:pPr>
        <w:tabs>
          <w:tab w:val="num" w:pos="360"/>
          <w:tab w:val="num" w:pos="717"/>
        </w:tabs>
        <w:spacing w:after="120" w:line="360" w:lineRule="auto"/>
        <w:rPr>
          <w:i/>
          <w:u w:val="single"/>
        </w:rPr>
      </w:pPr>
      <w:r>
        <w:rPr>
          <w:i/>
          <w:u w:val="single"/>
        </w:rPr>
        <w:t>19.</w:t>
      </w:r>
      <w:r w:rsidR="00621D03" w:rsidRPr="00621844">
        <w:rPr>
          <w:i/>
          <w:u w:val="single"/>
        </w:rPr>
        <w:t xml:space="preserve"> Jako kryter</w:t>
      </w:r>
      <w:r w:rsidR="00DE25D0">
        <w:rPr>
          <w:i/>
          <w:u w:val="single"/>
        </w:rPr>
        <w:t xml:space="preserve">ium wyboru </w:t>
      </w:r>
      <w:r w:rsidR="00621D03" w:rsidRPr="00621844">
        <w:rPr>
          <w:i/>
          <w:u w:val="single"/>
        </w:rPr>
        <w:t xml:space="preserve"> oferty </w:t>
      </w:r>
      <w:r w:rsidR="00DB6DCB">
        <w:rPr>
          <w:i/>
          <w:u w:val="single"/>
        </w:rPr>
        <w:t xml:space="preserve">dla części I </w:t>
      </w:r>
      <w:r w:rsidR="00621D03" w:rsidRPr="00621844">
        <w:rPr>
          <w:i/>
          <w:u w:val="single"/>
        </w:rPr>
        <w:t>przyjmuje się:</w:t>
      </w:r>
    </w:p>
    <w:p w:rsidR="00005E97" w:rsidRPr="00785E6B" w:rsidRDefault="00005E97" w:rsidP="00005E97">
      <w:pPr>
        <w:pStyle w:val="Data"/>
        <w:spacing w:line="276" w:lineRule="auto"/>
        <w:jc w:val="both"/>
        <w:rPr>
          <w:rStyle w:val="akapitustep"/>
        </w:rPr>
      </w:pPr>
      <w:r w:rsidRPr="00785E6B">
        <w:t>a</w:t>
      </w:r>
      <w:r w:rsidR="00D11BA7">
        <w:rPr>
          <w:rStyle w:val="akapitustep"/>
        </w:rPr>
        <w:t>) cena brutto</w:t>
      </w:r>
      <w:r w:rsidRPr="00785E6B">
        <w:rPr>
          <w:rStyle w:val="akapitustep"/>
        </w:rPr>
        <w:tab/>
      </w:r>
      <w:r w:rsidRPr="00785E6B">
        <w:rPr>
          <w:rStyle w:val="akapitustep"/>
        </w:rPr>
        <w:tab/>
      </w:r>
      <w:r w:rsidRPr="00785E6B">
        <w:rPr>
          <w:rStyle w:val="akapitustep"/>
        </w:rPr>
        <w:tab/>
      </w:r>
      <w:r w:rsidRPr="00785E6B">
        <w:rPr>
          <w:rStyle w:val="akapitustep"/>
        </w:rPr>
        <w:tab/>
      </w:r>
      <w:r w:rsidRPr="00785E6B">
        <w:rPr>
          <w:rStyle w:val="akapitustep"/>
        </w:rPr>
        <w:tab/>
      </w:r>
      <w:r w:rsidRPr="00785E6B">
        <w:rPr>
          <w:rStyle w:val="akapitustep"/>
        </w:rPr>
        <w:tab/>
      </w:r>
      <w:r w:rsidRPr="00785E6B">
        <w:rPr>
          <w:rStyle w:val="akapitustep"/>
        </w:rPr>
        <w:tab/>
      </w:r>
      <w:r w:rsidRPr="00785E6B">
        <w:rPr>
          <w:rStyle w:val="akapitustep"/>
        </w:rPr>
        <w:tab/>
      </w:r>
      <w:r w:rsidRPr="00785E6B">
        <w:rPr>
          <w:rStyle w:val="akapitustep"/>
        </w:rPr>
        <w:tab/>
        <w:t>- 60%</w:t>
      </w:r>
    </w:p>
    <w:p w:rsidR="00005E97" w:rsidRPr="00785E6B" w:rsidRDefault="00005E97" w:rsidP="00005E97">
      <w:r w:rsidRPr="00785E6B">
        <w:t>b) okres gwarancji</w:t>
      </w:r>
      <w:r w:rsidR="005724D2">
        <w:t xml:space="preserve"> (</w:t>
      </w:r>
      <w:r w:rsidRPr="00527AFB">
        <w:t>minimum 36 miesięcy</w:t>
      </w:r>
      <w:r w:rsidR="005724D2">
        <w:t>, maks. 60 miesięcy)</w:t>
      </w:r>
      <w:r>
        <w:tab/>
      </w:r>
      <w:r w:rsidR="005724D2">
        <w:tab/>
      </w:r>
      <w:r w:rsidR="005724D2">
        <w:tab/>
      </w:r>
      <w:r w:rsidR="008B684A">
        <w:t>- 20</w:t>
      </w:r>
      <w:r w:rsidRPr="00785E6B">
        <w:t>%</w:t>
      </w:r>
    </w:p>
    <w:p w:rsidR="00005E97" w:rsidRDefault="00005E97" w:rsidP="00005E97">
      <w:r w:rsidRPr="00785E6B">
        <w:t>c) termin wykonania</w:t>
      </w:r>
      <w:r w:rsidR="003779ED">
        <w:t xml:space="preserve"> </w:t>
      </w:r>
      <w:r w:rsidR="005724D2">
        <w:tab/>
      </w:r>
      <w:r w:rsidR="005724D2">
        <w:tab/>
      </w:r>
      <w:r w:rsidR="005724D2">
        <w:tab/>
      </w:r>
      <w:r w:rsidR="005724D2">
        <w:tab/>
      </w:r>
      <w:r w:rsidR="005724D2">
        <w:tab/>
      </w:r>
      <w:r w:rsidR="005724D2">
        <w:tab/>
      </w:r>
      <w:r w:rsidR="005724D2">
        <w:tab/>
      </w:r>
      <w:r w:rsidR="005724D2">
        <w:tab/>
      </w:r>
      <w:r w:rsidR="008B684A">
        <w:t>- 20</w:t>
      </w:r>
      <w:r w:rsidRPr="00785E6B">
        <w:t>%</w:t>
      </w:r>
    </w:p>
    <w:p w:rsidR="00005E97" w:rsidRPr="008348BF" w:rsidRDefault="00005E97" w:rsidP="00005E97">
      <w:pPr>
        <w:rPr>
          <w:color w:val="FF0000"/>
        </w:rPr>
      </w:pPr>
    </w:p>
    <w:p w:rsidR="00C600C8" w:rsidRDefault="00C600C8" w:rsidP="00E44135">
      <w:pPr>
        <w:tabs>
          <w:tab w:val="num" w:pos="360"/>
        </w:tabs>
        <w:rPr>
          <w:i/>
          <w:u w:val="single"/>
        </w:rPr>
      </w:pPr>
    </w:p>
    <w:p w:rsidR="00E44135" w:rsidRPr="00621844" w:rsidRDefault="00621D03" w:rsidP="00E44135">
      <w:pPr>
        <w:tabs>
          <w:tab w:val="num" w:pos="360"/>
        </w:tabs>
        <w:rPr>
          <w:i/>
          <w:u w:val="single"/>
        </w:rPr>
      </w:pPr>
      <w:r w:rsidRPr="00621844">
        <w:rPr>
          <w:i/>
          <w:u w:val="single"/>
        </w:rPr>
        <w:t xml:space="preserve"> Metodyk</w:t>
      </w:r>
      <w:r w:rsidR="00824382" w:rsidRPr="00621844">
        <w:rPr>
          <w:i/>
          <w:u w:val="single"/>
        </w:rPr>
        <w:t xml:space="preserve">a oceny ofert </w:t>
      </w:r>
      <w:r w:rsidRPr="00621844">
        <w:rPr>
          <w:i/>
          <w:u w:val="single"/>
        </w:rPr>
        <w:t>(maksymalna ilość punktów 100)</w:t>
      </w:r>
      <w:r w:rsidR="00824382" w:rsidRPr="00621844">
        <w:rPr>
          <w:i/>
          <w:u w:val="single"/>
        </w:rPr>
        <w:t>.</w:t>
      </w:r>
    </w:p>
    <w:p w:rsidR="00E44135" w:rsidRPr="00034027" w:rsidRDefault="00621D03" w:rsidP="00E44135">
      <w:pPr>
        <w:tabs>
          <w:tab w:val="num" w:pos="360"/>
        </w:tabs>
        <w:rPr>
          <w:color w:val="FF0000"/>
        </w:rPr>
      </w:pPr>
      <w:r w:rsidRPr="00034027">
        <w:rPr>
          <w:color w:val="FF0000"/>
        </w:rPr>
        <w:tab/>
      </w:r>
    </w:p>
    <w:p w:rsidR="00824382" w:rsidRPr="00627783" w:rsidRDefault="00824382" w:rsidP="00824382">
      <w:pPr>
        <w:pStyle w:val="Data"/>
        <w:jc w:val="both"/>
      </w:pPr>
      <w:r w:rsidRPr="00627783">
        <w:rPr>
          <w:b/>
        </w:rPr>
        <w:t xml:space="preserve">a) </w:t>
      </w:r>
      <w:r w:rsidR="00175A05" w:rsidRPr="00627783">
        <w:rPr>
          <w:b/>
        </w:rPr>
        <w:t>cena oferty C</w:t>
      </w:r>
      <w:r w:rsidR="00B60309">
        <w:rPr>
          <w:b/>
        </w:rPr>
        <w:t xml:space="preserve"> </w:t>
      </w:r>
      <w:r w:rsidR="00175A05" w:rsidRPr="00627783">
        <w:rPr>
          <w:b/>
        </w:rPr>
        <w:t>– proporcjonalnie wg wzor</w:t>
      </w:r>
      <w:r w:rsidR="00F238FD">
        <w:rPr>
          <w:b/>
        </w:rPr>
        <w:t xml:space="preserve">u - maksymalna ilość punktów </w:t>
      </w:r>
      <w:r w:rsidR="00E15EC2">
        <w:rPr>
          <w:b/>
        </w:rPr>
        <w:t>6</w:t>
      </w:r>
      <w:r w:rsidR="00277020">
        <w:rPr>
          <w:b/>
        </w:rPr>
        <w:t>0.</w:t>
      </w:r>
    </w:p>
    <w:p w:rsidR="00824382" w:rsidRPr="00627783" w:rsidRDefault="00824382" w:rsidP="00824382">
      <w:pPr>
        <w:jc w:val="both"/>
      </w:pPr>
      <w:r w:rsidRPr="00627783">
        <w:tab/>
      </w:r>
    </w:p>
    <w:p w:rsidR="00175A05" w:rsidRPr="00627783" w:rsidRDefault="00175A05" w:rsidP="00175A05">
      <w:pPr>
        <w:ind w:firstLine="708"/>
      </w:pPr>
      <w:r w:rsidRPr="00627783">
        <w:tab/>
      </w:r>
      <w:r w:rsidR="00D11BA7">
        <w:t>najniższa oferowana cena brutto</w:t>
      </w:r>
      <w:r w:rsidRPr="00627783">
        <w:t xml:space="preserve"> </w:t>
      </w:r>
    </w:p>
    <w:p w:rsidR="00E032FB" w:rsidRPr="00627783" w:rsidRDefault="00175A05" w:rsidP="00175A05">
      <w:pPr>
        <w:pStyle w:val="Tekstprzypisudolnego"/>
      </w:pPr>
      <w:r w:rsidRPr="00627783">
        <w:tab/>
        <w:t xml:space="preserve">C = </w:t>
      </w:r>
      <w:r w:rsidRPr="00627783">
        <w:sym w:font="Symbol" w:char="F0BE"/>
      </w:r>
      <w:r w:rsidRPr="00627783">
        <w:sym w:font="Symbol" w:char="F0BE"/>
      </w:r>
      <w:r w:rsidRPr="00627783">
        <w:sym w:font="Symbol" w:char="F0BE"/>
      </w:r>
      <w:r w:rsidRPr="00627783">
        <w:sym w:font="Symbol" w:char="F0BE"/>
      </w:r>
      <w:r w:rsidRPr="00627783">
        <w:sym w:font="Symbol" w:char="F0BE"/>
      </w:r>
      <w:r w:rsidRPr="00627783">
        <w:sym w:font="Symbol" w:char="F0BE"/>
      </w:r>
      <w:r w:rsidRPr="00627783">
        <w:sym w:font="Symbol" w:char="F0BE"/>
      </w:r>
      <w:r w:rsidRPr="00627783">
        <w:sym w:font="Symbol" w:char="F0BE"/>
      </w:r>
      <w:r w:rsidRPr="00627783">
        <w:sym w:font="Symbol" w:char="F0BE"/>
      </w:r>
      <w:r w:rsidRPr="00627783">
        <w:sym w:font="Symbol" w:char="F0BE"/>
      </w:r>
      <w:r w:rsidRPr="00627783">
        <w:sym w:font="Symbol" w:char="F0BE"/>
      </w:r>
      <w:r w:rsidRPr="00627783">
        <w:sym w:font="Symbol" w:char="F0BE"/>
      </w:r>
      <w:r w:rsidRPr="00627783">
        <w:sym w:font="Symbol" w:char="F0BE"/>
      </w:r>
      <w:r w:rsidRPr="00627783">
        <w:t xml:space="preserve">      x     100 pkt. x </w:t>
      </w:r>
      <w:r w:rsidR="00E15EC2">
        <w:t>6</w:t>
      </w:r>
      <w:r w:rsidR="00C72C7D" w:rsidRPr="00627783">
        <w:t>0</w:t>
      </w:r>
      <w:r w:rsidRPr="00627783">
        <w:t>%</w:t>
      </w:r>
    </w:p>
    <w:p w:rsidR="00175A05" w:rsidRPr="00627783" w:rsidRDefault="00175A05" w:rsidP="00175A05">
      <w:pPr>
        <w:pStyle w:val="Tekstprzypisudolnego"/>
      </w:pPr>
      <w:r w:rsidRPr="00627783">
        <w:tab/>
      </w:r>
      <w:r w:rsidR="003965D4">
        <w:tab/>
      </w:r>
      <w:r w:rsidRPr="00627783">
        <w:t xml:space="preserve">cena </w:t>
      </w:r>
      <w:r w:rsidR="00D11BA7">
        <w:t xml:space="preserve">brutto oferty badanej </w:t>
      </w:r>
    </w:p>
    <w:p w:rsidR="007B4424" w:rsidRDefault="007B4424" w:rsidP="00B23F9F">
      <w:pPr>
        <w:pStyle w:val="Data"/>
        <w:tabs>
          <w:tab w:val="left" w:pos="8955"/>
        </w:tabs>
        <w:jc w:val="both"/>
        <w:rPr>
          <w:b/>
        </w:rPr>
      </w:pPr>
    </w:p>
    <w:p w:rsidR="007A6810" w:rsidRPr="00627783" w:rsidRDefault="00191760" w:rsidP="00B23F9F">
      <w:pPr>
        <w:pStyle w:val="Data"/>
        <w:tabs>
          <w:tab w:val="left" w:pos="8955"/>
        </w:tabs>
        <w:jc w:val="both"/>
        <w:rPr>
          <w:b/>
        </w:rPr>
      </w:pPr>
      <w:r>
        <w:rPr>
          <w:b/>
        </w:rPr>
        <w:t>b</w:t>
      </w:r>
      <w:r w:rsidR="007A6810" w:rsidRPr="00627783">
        <w:rPr>
          <w:b/>
        </w:rPr>
        <w:t>)</w:t>
      </w:r>
      <w:r w:rsidR="0087458C">
        <w:rPr>
          <w:b/>
        </w:rPr>
        <w:t xml:space="preserve"> </w:t>
      </w:r>
      <w:r w:rsidR="007A6810" w:rsidRPr="00627783">
        <w:rPr>
          <w:b/>
        </w:rPr>
        <w:t>okres gwarancji G</w:t>
      </w:r>
      <w:r w:rsidR="003965D4">
        <w:rPr>
          <w:b/>
        </w:rPr>
        <w:t xml:space="preserve"> </w:t>
      </w:r>
      <w:r w:rsidR="00034027" w:rsidRPr="00627783">
        <w:rPr>
          <w:b/>
        </w:rPr>
        <w:t>- prop</w:t>
      </w:r>
      <w:r w:rsidR="003965D4">
        <w:rPr>
          <w:b/>
        </w:rPr>
        <w:t>orcjonalnie wg wzoru</w:t>
      </w:r>
      <w:r w:rsidR="00F238FD">
        <w:rPr>
          <w:b/>
        </w:rPr>
        <w:t xml:space="preserve"> - maksymalna ilość punktów </w:t>
      </w:r>
      <w:r w:rsidR="003965D4">
        <w:rPr>
          <w:b/>
        </w:rPr>
        <w:t>20</w:t>
      </w:r>
      <w:r w:rsidR="00034027" w:rsidRPr="00627783">
        <w:rPr>
          <w:b/>
        </w:rPr>
        <w:t>.</w:t>
      </w:r>
      <w:r w:rsidR="00B23F9F">
        <w:rPr>
          <w:b/>
        </w:rPr>
        <w:tab/>
      </w:r>
    </w:p>
    <w:p w:rsidR="00E032FB" w:rsidRPr="00627783" w:rsidRDefault="00E032FB" w:rsidP="00E032FB"/>
    <w:p w:rsidR="007A6810" w:rsidRPr="00627783" w:rsidRDefault="00F238FD" w:rsidP="007A6810">
      <w:pPr>
        <w:ind w:left="708"/>
      </w:pPr>
      <w:r>
        <w:t xml:space="preserve">              o</w:t>
      </w:r>
      <w:r w:rsidR="000B4DA2">
        <w:t>kres</w:t>
      </w:r>
      <w:r w:rsidR="00271C7A">
        <w:t xml:space="preserve"> </w:t>
      </w:r>
      <w:r w:rsidR="004610EF">
        <w:t>gwarancji badanej oferty</w:t>
      </w:r>
    </w:p>
    <w:p w:rsidR="007A6810" w:rsidRPr="00627783" w:rsidRDefault="007A6810" w:rsidP="007A6810">
      <w:pPr>
        <w:pStyle w:val="Tekstprzypisudolnego"/>
      </w:pPr>
      <w:r w:rsidRPr="00627783">
        <w:tab/>
        <w:t xml:space="preserve">G = </w:t>
      </w:r>
      <w:r w:rsidRPr="00627783">
        <w:sym w:font="Symbol" w:char="F0BE"/>
      </w:r>
      <w:r w:rsidRPr="00627783">
        <w:sym w:font="Symbol" w:char="F0BE"/>
      </w:r>
      <w:r w:rsidRPr="00627783">
        <w:sym w:font="Symbol" w:char="F0BE"/>
      </w:r>
      <w:r w:rsidRPr="00627783">
        <w:sym w:font="Symbol" w:char="F0BE"/>
      </w:r>
      <w:r w:rsidRPr="00627783">
        <w:sym w:font="Symbol" w:char="F0BE"/>
      </w:r>
      <w:r w:rsidRPr="00627783">
        <w:sym w:font="Symbol" w:char="F0BE"/>
      </w:r>
      <w:r w:rsidRPr="00627783">
        <w:sym w:font="Symbol" w:char="F0BE"/>
      </w:r>
      <w:r w:rsidRPr="00627783">
        <w:sym w:font="Symbol" w:char="F0BE"/>
      </w:r>
      <w:r w:rsidRPr="00627783">
        <w:sym w:font="Symbol" w:char="F0BE"/>
      </w:r>
      <w:r w:rsidRPr="00627783">
        <w:sym w:font="Symbol" w:char="F0BE"/>
      </w:r>
      <w:r w:rsidRPr="00627783">
        <w:sym w:font="Symbol" w:char="F0BE"/>
      </w:r>
      <w:r w:rsidRPr="00627783">
        <w:sym w:font="Symbol" w:char="F0BE"/>
      </w:r>
      <w:r w:rsidR="000B4DA2" w:rsidRPr="00627783">
        <w:sym w:font="Symbol" w:char="F0BE"/>
      </w:r>
      <w:r w:rsidR="000B4DA2" w:rsidRPr="00627783">
        <w:sym w:font="Symbol" w:char="F0BE"/>
      </w:r>
      <w:r w:rsidR="000B4DA2" w:rsidRPr="00627783">
        <w:sym w:font="Symbol" w:char="F0BE"/>
      </w:r>
      <w:r w:rsidR="000B4DA2" w:rsidRPr="00627783">
        <w:sym w:font="Symbol" w:char="F0BE"/>
      </w:r>
      <w:r w:rsidR="000B4DA2" w:rsidRPr="00627783">
        <w:sym w:font="Symbol" w:char="F0BE"/>
      </w:r>
      <w:r w:rsidR="000B4DA2" w:rsidRPr="00627783">
        <w:sym w:font="Symbol" w:char="F0BE"/>
      </w:r>
      <w:r w:rsidR="00F238FD">
        <w:t xml:space="preserve">   </w:t>
      </w:r>
      <w:r w:rsidR="00D11BA7">
        <w:t xml:space="preserve">        </w:t>
      </w:r>
      <w:r w:rsidR="00F238FD">
        <w:t xml:space="preserve">x  100 pkt. x </w:t>
      </w:r>
      <w:r w:rsidR="003965D4">
        <w:t>20</w:t>
      </w:r>
      <w:r w:rsidRPr="00627783">
        <w:t>%</w:t>
      </w:r>
    </w:p>
    <w:p w:rsidR="007A6810" w:rsidRDefault="00D11BA7" w:rsidP="003965D4">
      <w:pPr>
        <w:pStyle w:val="Tekstprzypisudolnego"/>
        <w:ind w:left="708" w:firstLine="708"/>
      </w:pPr>
      <w:r>
        <w:t>najdłuższy okres gwarancji</w:t>
      </w:r>
      <w:r w:rsidR="005D7DE6">
        <w:t xml:space="preserve"> </w:t>
      </w:r>
    </w:p>
    <w:p w:rsidR="00F238FD" w:rsidRPr="00627783" w:rsidRDefault="00F238FD" w:rsidP="007A6810">
      <w:pPr>
        <w:pStyle w:val="Tekstprzypisudolnego"/>
      </w:pPr>
    </w:p>
    <w:p w:rsidR="00B511D9" w:rsidRPr="008B4556" w:rsidRDefault="00744B8C" w:rsidP="00310B2A">
      <w:pPr>
        <w:rPr>
          <w:b/>
          <w:u w:val="single"/>
        </w:rPr>
      </w:pPr>
      <w:r w:rsidRPr="00B511D9">
        <w:rPr>
          <w:b/>
        </w:rPr>
        <w:t xml:space="preserve">c) </w:t>
      </w:r>
      <w:r w:rsidR="00C600C8">
        <w:rPr>
          <w:b/>
        </w:rPr>
        <w:t>termin wykonania</w:t>
      </w:r>
      <w:r w:rsidR="00220582">
        <w:rPr>
          <w:b/>
        </w:rPr>
        <w:t xml:space="preserve"> T</w:t>
      </w:r>
      <w:r w:rsidR="00C600C8">
        <w:rPr>
          <w:b/>
        </w:rPr>
        <w:t xml:space="preserve"> </w:t>
      </w:r>
      <w:r w:rsidR="00310B2A" w:rsidRPr="00627783">
        <w:rPr>
          <w:b/>
        </w:rPr>
        <w:t>- prop</w:t>
      </w:r>
      <w:r w:rsidR="00310B2A">
        <w:rPr>
          <w:b/>
        </w:rPr>
        <w:t>orcjonalnie wg wzoru - maksymalna ilość punktów 20</w:t>
      </w:r>
    </w:p>
    <w:p w:rsidR="00744B8C" w:rsidRDefault="00744B8C" w:rsidP="00744B8C">
      <w:pPr>
        <w:pStyle w:val="Tekstprzypisudolnego"/>
        <w:rPr>
          <w:b/>
        </w:rPr>
      </w:pPr>
    </w:p>
    <w:p w:rsidR="00744B8C" w:rsidRPr="00627783" w:rsidRDefault="005C0716" w:rsidP="00310B2A">
      <w:pPr>
        <w:ind w:left="1416"/>
      </w:pPr>
      <w:r>
        <w:t>najkrótszy t</w:t>
      </w:r>
      <w:r w:rsidR="00612681">
        <w:t xml:space="preserve">ermin wykonania </w:t>
      </w:r>
    </w:p>
    <w:p w:rsidR="00744B8C" w:rsidRPr="00627783" w:rsidRDefault="00744B8C" w:rsidP="00744B8C">
      <w:pPr>
        <w:pStyle w:val="Tekstprzypisudolnego"/>
      </w:pPr>
      <w:r w:rsidRPr="00627783">
        <w:tab/>
      </w:r>
      <w:r>
        <w:t>T</w:t>
      </w:r>
      <w:r w:rsidRPr="00627783">
        <w:t xml:space="preserve"> = </w:t>
      </w:r>
      <w:r w:rsidRPr="00627783">
        <w:sym w:font="Symbol" w:char="F0BE"/>
      </w:r>
      <w:r w:rsidRPr="00627783">
        <w:sym w:font="Symbol" w:char="F0BE"/>
      </w:r>
      <w:r w:rsidRPr="00627783">
        <w:sym w:font="Symbol" w:char="F0BE"/>
      </w:r>
      <w:r w:rsidRPr="00627783">
        <w:sym w:font="Symbol" w:char="F0BE"/>
      </w:r>
      <w:r w:rsidRPr="00627783">
        <w:sym w:font="Symbol" w:char="F0BE"/>
      </w:r>
      <w:r w:rsidRPr="00627783">
        <w:sym w:font="Symbol" w:char="F0BE"/>
      </w:r>
      <w:r w:rsidRPr="00627783">
        <w:sym w:font="Symbol" w:char="F0BE"/>
      </w:r>
      <w:r w:rsidRPr="00627783">
        <w:sym w:font="Symbol" w:char="F0BE"/>
      </w:r>
      <w:r w:rsidRPr="00627783">
        <w:sym w:font="Symbol" w:char="F0BE"/>
      </w:r>
      <w:r w:rsidRPr="00627783">
        <w:sym w:font="Symbol" w:char="F0BE"/>
      </w:r>
      <w:r w:rsidRPr="00627783">
        <w:sym w:font="Symbol" w:char="F0BE"/>
      </w:r>
      <w:r w:rsidRPr="00627783">
        <w:sym w:font="Symbol" w:char="F0BE"/>
      </w:r>
      <w:r w:rsidRPr="00627783">
        <w:sym w:font="Symbol" w:char="F0BE"/>
      </w:r>
      <w:r w:rsidRPr="00627783">
        <w:sym w:font="Symbol" w:char="F0BE"/>
      </w:r>
      <w:r w:rsidRPr="00627783">
        <w:sym w:font="Symbol" w:char="F0BE"/>
      </w:r>
      <w:r w:rsidRPr="00627783">
        <w:sym w:font="Symbol" w:char="F0BE"/>
      </w:r>
      <w:r w:rsidRPr="00627783">
        <w:sym w:font="Symbol" w:char="F0BE"/>
      </w:r>
      <w:r w:rsidR="005C0716" w:rsidRPr="00627783">
        <w:sym w:font="Symbol" w:char="F0BE"/>
      </w:r>
      <w:r w:rsidR="005C0716" w:rsidRPr="00627783">
        <w:sym w:font="Symbol" w:char="F0BE"/>
      </w:r>
      <w:r w:rsidRPr="00627783">
        <w:sym w:font="Symbol" w:char="F0BE"/>
      </w:r>
      <w:r w:rsidR="0045768A">
        <w:t xml:space="preserve">  x  100 pkt. x 20</w:t>
      </w:r>
      <w:r w:rsidRPr="00627783">
        <w:t>%</w:t>
      </w:r>
    </w:p>
    <w:p w:rsidR="00744B8C" w:rsidRDefault="00310B2A" w:rsidP="005C0716">
      <w:pPr>
        <w:pStyle w:val="Tekstprzypisudolnego"/>
        <w:ind w:firstLine="708"/>
      </w:pPr>
      <w:r>
        <w:t xml:space="preserve">              </w:t>
      </w:r>
      <w:r w:rsidR="00744B8C">
        <w:t>termin wykonania badan</w:t>
      </w:r>
      <w:r w:rsidR="005C0716">
        <w:t>ej</w:t>
      </w:r>
      <w:r w:rsidR="00744B8C">
        <w:t xml:space="preserve"> ofert</w:t>
      </w:r>
      <w:r w:rsidR="007B3E3E">
        <w:t>y</w:t>
      </w:r>
    </w:p>
    <w:p w:rsidR="008B4556" w:rsidRDefault="008B4556" w:rsidP="00B511D9"/>
    <w:p w:rsidR="00DB6DCB" w:rsidRDefault="00DB6DCB" w:rsidP="00744B8C">
      <w:pPr>
        <w:pStyle w:val="Tekstprzypisudolnego"/>
      </w:pPr>
    </w:p>
    <w:p w:rsidR="00DB6DCB" w:rsidRPr="00621844" w:rsidRDefault="00C5788C" w:rsidP="00DB6DCB">
      <w:pPr>
        <w:tabs>
          <w:tab w:val="num" w:pos="360"/>
          <w:tab w:val="num" w:pos="717"/>
        </w:tabs>
        <w:spacing w:after="120" w:line="360" w:lineRule="auto"/>
        <w:rPr>
          <w:i/>
          <w:u w:val="single"/>
        </w:rPr>
      </w:pPr>
      <w:r>
        <w:rPr>
          <w:i/>
          <w:u w:val="single"/>
        </w:rPr>
        <w:t xml:space="preserve">20. </w:t>
      </w:r>
      <w:r w:rsidR="00DB6DCB" w:rsidRPr="00621844">
        <w:rPr>
          <w:i/>
          <w:u w:val="single"/>
        </w:rPr>
        <w:t>Jako kryter</w:t>
      </w:r>
      <w:r w:rsidR="00DB6DCB">
        <w:rPr>
          <w:i/>
          <w:u w:val="single"/>
        </w:rPr>
        <w:t xml:space="preserve">ium wyboru </w:t>
      </w:r>
      <w:r w:rsidR="00DB6DCB" w:rsidRPr="00621844">
        <w:rPr>
          <w:i/>
          <w:u w:val="single"/>
        </w:rPr>
        <w:t xml:space="preserve">oferty </w:t>
      </w:r>
      <w:r w:rsidR="00DB6DCB">
        <w:rPr>
          <w:i/>
          <w:u w:val="single"/>
        </w:rPr>
        <w:t>dla części II</w:t>
      </w:r>
      <w:r w:rsidR="008C2AB5">
        <w:rPr>
          <w:i/>
          <w:u w:val="single"/>
        </w:rPr>
        <w:t xml:space="preserve"> (dla wszystkich zadań łącznie) </w:t>
      </w:r>
      <w:r w:rsidR="00DB6DCB" w:rsidRPr="00621844">
        <w:rPr>
          <w:i/>
          <w:u w:val="single"/>
        </w:rPr>
        <w:t>przyjmuje się:</w:t>
      </w:r>
    </w:p>
    <w:p w:rsidR="00DB6DCB" w:rsidRPr="00627783" w:rsidRDefault="00DB6DCB" w:rsidP="00DB6DCB">
      <w:pPr>
        <w:pStyle w:val="Data"/>
        <w:spacing w:line="276" w:lineRule="auto"/>
        <w:jc w:val="both"/>
        <w:rPr>
          <w:rStyle w:val="akapitustep"/>
        </w:rPr>
      </w:pPr>
      <w:r w:rsidRPr="00627783">
        <w:t>a</w:t>
      </w:r>
      <w:r w:rsidR="00AD533D">
        <w:rPr>
          <w:rStyle w:val="akapitustep"/>
        </w:rPr>
        <w:t>) cena brutto</w:t>
      </w:r>
      <w:r w:rsidRPr="00627783">
        <w:rPr>
          <w:rStyle w:val="akapitustep"/>
        </w:rPr>
        <w:tab/>
      </w:r>
      <w:r w:rsidRPr="00627783">
        <w:rPr>
          <w:rStyle w:val="akapitustep"/>
        </w:rPr>
        <w:tab/>
      </w:r>
      <w:r w:rsidRPr="00627783">
        <w:rPr>
          <w:rStyle w:val="akapitustep"/>
        </w:rPr>
        <w:tab/>
      </w:r>
      <w:r w:rsidRPr="00627783">
        <w:rPr>
          <w:rStyle w:val="akapitustep"/>
        </w:rPr>
        <w:tab/>
      </w:r>
      <w:r w:rsidRPr="00627783">
        <w:rPr>
          <w:rStyle w:val="akapitustep"/>
        </w:rPr>
        <w:tab/>
      </w:r>
      <w:r w:rsidRPr="00627783">
        <w:rPr>
          <w:rStyle w:val="akapitustep"/>
        </w:rPr>
        <w:tab/>
      </w:r>
      <w:r w:rsidRPr="00627783">
        <w:rPr>
          <w:rStyle w:val="akapitustep"/>
        </w:rPr>
        <w:tab/>
      </w:r>
      <w:r w:rsidRPr="00627783">
        <w:rPr>
          <w:rStyle w:val="akapitustep"/>
        </w:rPr>
        <w:tab/>
      </w:r>
      <w:r w:rsidRPr="00627783">
        <w:rPr>
          <w:rStyle w:val="akapitustep"/>
        </w:rPr>
        <w:tab/>
        <w:t>-</w:t>
      </w:r>
      <w:r>
        <w:rPr>
          <w:rStyle w:val="akapitustep"/>
        </w:rPr>
        <w:t xml:space="preserve"> 6</w:t>
      </w:r>
      <w:r w:rsidRPr="00627783">
        <w:rPr>
          <w:rStyle w:val="akapitustep"/>
        </w:rPr>
        <w:t>0%</w:t>
      </w:r>
    </w:p>
    <w:p w:rsidR="00DB6DCB" w:rsidRDefault="00DB6DCB" w:rsidP="00DB6DCB">
      <w:r>
        <w:t>b</w:t>
      </w:r>
      <w:r w:rsidRPr="00627783">
        <w:t>) okres gwarancji</w:t>
      </w:r>
      <w:r w:rsidR="00251B99">
        <w:t xml:space="preserve"> (</w:t>
      </w:r>
      <w:r w:rsidR="00251B99" w:rsidRPr="00527AFB">
        <w:t>minimum 36 miesięcy</w:t>
      </w:r>
      <w:r w:rsidR="00251B99">
        <w:t>, maks. 60 miesięcy)</w:t>
      </w:r>
      <w:r w:rsidR="00251B99">
        <w:tab/>
      </w:r>
      <w:r w:rsidR="00251B99">
        <w:tab/>
      </w:r>
      <w:r w:rsidR="00251B99">
        <w:tab/>
      </w:r>
      <w:r w:rsidR="00994260">
        <w:t>-</w:t>
      </w:r>
      <w:r w:rsidR="00AF5395">
        <w:t xml:space="preserve"> 20</w:t>
      </w:r>
      <w:r w:rsidRPr="00627783">
        <w:t>%</w:t>
      </w:r>
    </w:p>
    <w:p w:rsidR="00DB6DCB" w:rsidRPr="00627783" w:rsidRDefault="00251B99" w:rsidP="00DB6DCB">
      <w:r>
        <w:t>c) termin wykonania</w:t>
      </w:r>
      <w:r>
        <w:tab/>
      </w:r>
      <w:r>
        <w:tab/>
      </w:r>
      <w:r>
        <w:tab/>
      </w:r>
      <w:r>
        <w:tab/>
      </w:r>
      <w:r>
        <w:tab/>
      </w:r>
      <w:r>
        <w:tab/>
      </w:r>
      <w:r>
        <w:tab/>
      </w:r>
      <w:r>
        <w:tab/>
      </w:r>
      <w:r w:rsidR="00AF5395">
        <w:t>- 20</w:t>
      </w:r>
      <w:r w:rsidR="00DB6DCB">
        <w:t>%</w:t>
      </w:r>
    </w:p>
    <w:p w:rsidR="00DB6DCB" w:rsidRDefault="00DB6DCB" w:rsidP="00DB6DCB">
      <w:pPr>
        <w:tabs>
          <w:tab w:val="num" w:pos="360"/>
        </w:tabs>
        <w:rPr>
          <w:i/>
          <w:u w:val="single"/>
        </w:rPr>
      </w:pPr>
    </w:p>
    <w:p w:rsidR="00DB6DCB" w:rsidRPr="00621844" w:rsidRDefault="00DB6DCB" w:rsidP="00DB6DCB">
      <w:pPr>
        <w:tabs>
          <w:tab w:val="num" w:pos="360"/>
        </w:tabs>
        <w:rPr>
          <w:i/>
          <w:u w:val="single"/>
        </w:rPr>
      </w:pPr>
    </w:p>
    <w:p w:rsidR="00DB6DCB" w:rsidRPr="00621844" w:rsidRDefault="00DB6DCB" w:rsidP="00DB6DCB">
      <w:pPr>
        <w:tabs>
          <w:tab w:val="num" w:pos="360"/>
        </w:tabs>
        <w:rPr>
          <w:i/>
          <w:u w:val="single"/>
        </w:rPr>
      </w:pPr>
      <w:r w:rsidRPr="00621844">
        <w:rPr>
          <w:i/>
          <w:u w:val="single"/>
        </w:rPr>
        <w:t xml:space="preserve"> Metodyka oceny ofert (maksymalna ilość punktów 100).</w:t>
      </w:r>
    </w:p>
    <w:p w:rsidR="00DB6DCB" w:rsidRPr="00034027" w:rsidRDefault="00DB6DCB" w:rsidP="00DB6DCB">
      <w:pPr>
        <w:tabs>
          <w:tab w:val="num" w:pos="360"/>
        </w:tabs>
        <w:rPr>
          <w:color w:val="FF0000"/>
        </w:rPr>
      </w:pPr>
      <w:r w:rsidRPr="00034027">
        <w:rPr>
          <w:color w:val="FF0000"/>
        </w:rPr>
        <w:tab/>
      </w:r>
    </w:p>
    <w:p w:rsidR="00DB6DCB" w:rsidRPr="00627783" w:rsidRDefault="00DB6DCB" w:rsidP="00DB6DCB">
      <w:pPr>
        <w:pStyle w:val="Data"/>
        <w:jc w:val="both"/>
      </w:pPr>
      <w:r w:rsidRPr="00627783">
        <w:rPr>
          <w:b/>
        </w:rPr>
        <w:t>a) cena oferty C</w:t>
      </w:r>
      <w:r w:rsidR="0071395E">
        <w:rPr>
          <w:b/>
        </w:rPr>
        <w:t xml:space="preserve"> </w:t>
      </w:r>
      <w:r w:rsidRPr="00627783">
        <w:rPr>
          <w:b/>
        </w:rPr>
        <w:t>– proporcjonalnie wg wzor</w:t>
      </w:r>
      <w:r>
        <w:rPr>
          <w:b/>
        </w:rPr>
        <w:t>u - maksymalna ilość punktów 60.</w:t>
      </w:r>
    </w:p>
    <w:p w:rsidR="00AD533D" w:rsidRPr="00627783" w:rsidRDefault="00DB6DCB" w:rsidP="00AD533D">
      <w:pPr>
        <w:jc w:val="both"/>
      </w:pPr>
      <w:r w:rsidRPr="00627783">
        <w:tab/>
      </w:r>
    </w:p>
    <w:p w:rsidR="00AD533D" w:rsidRPr="00627783" w:rsidRDefault="00AD533D" w:rsidP="00AD533D">
      <w:pPr>
        <w:ind w:firstLine="708"/>
      </w:pPr>
      <w:r w:rsidRPr="00627783">
        <w:tab/>
      </w:r>
      <w:r>
        <w:t>najniższa oferowana cena brutto</w:t>
      </w:r>
      <w:r w:rsidRPr="00627783">
        <w:t xml:space="preserve"> </w:t>
      </w:r>
    </w:p>
    <w:p w:rsidR="00AD533D" w:rsidRPr="00627783" w:rsidRDefault="00AD533D" w:rsidP="00AD533D">
      <w:pPr>
        <w:pStyle w:val="Tekstprzypisudolnego"/>
      </w:pPr>
      <w:r w:rsidRPr="00627783">
        <w:tab/>
        <w:t xml:space="preserve">C = </w:t>
      </w:r>
      <w:r w:rsidRPr="00627783">
        <w:sym w:font="Symbol" w:char="F0BE"/>
      </w:r>
      <w:r w:rsidRPr="00627783">
        <w:sym w:font="Symbol" w:char="F0BE"/>
      </w:r>
      <w:r w:rsidRPr="00627783">
        <w:sym w:font="Symbol" w:char="F0BE"/>
      </w:r>
      <w:r w:rsidRPr="00627783">
        <w:sym w:font="Symbol" w:char="F0BE"/>
      </w:r>
      <w:r w:rsidRPr="00627783">
        <w:sym w:font="Symbol" w:char="F0BE"/>
      </w:r>
      <w:r w:rsidRPr="00627783">
        <w:sym w:font="Symbol" w:char="F0BE"/>
      </w:r>
      <w:r w:rsidRPr="00627783">
        <w:sym w:font="Symbol" w:char="F0BE"/>
      </w:r>
      <w:r w:rsidRPr="00627783">
        <w:sym w:font="Symbol" w:char="F0BE"/>
      </w:r>
      <w:r w:rsidRPr="00627783">
        <w:sym w:font="Symbol" w:char="F0BE"/>
      </w:r>
      <w:r w:rsidRPr="00627783">
        <w:sym w:font="Symbol" w:char="F0BE"/>
      </w:r>
      <w:r w:rsidRPr="00627783">
        <w:sym w:font="Symbol" w:char="F0BE"/>
      </w:r>
      <w:r w:rsidRPr="00627783">
        <w:sym w:font="Symbol" w:char="F0BE"/>
      </w:r>
      <w:r w:rsidRPr="00627783">
        <w:sym w:font="Symbol" w:char="F0BE"/>
      </w:r>
      <w:r w:rsidRPr="00627783">
        <w:t xml:space="preserve">      x     100 pkt. x </w:t>
      </w:r>
      <w:r>
        <w:t>6</w:t>
      </w:r>
      <w:r w:rsidRPr="00627783">
        <w:t>0%</w:t>
      </w:r>
    </w:p>
    <w:p w:rsidR="00AD533D" w:rsidRPr="00627783" w:rsidRDefault="00AD533D" w:rsidP="00AD533D">
      <w:pPr>
        <w:pStyle w:val="Tekstprzypisudolnego"/>
      </w:pPr>
      <w:r w:rsidRPr="00627783">
        <w:tab/>
      </w:r>
      <w:r>
        <w:tab/>
      </w:r>
      <w:r w:rsidRPr="00627783">
        <w:t xml:space="preserve">cena </w:t>
      </w:r>
      <w:r>
        <w:t xml:space="preserve">brutto oferty badanej </w:t>
      </w:r>
    </w:p>
    <w:p w:rsidR="00DB6DCB" w:rsidRDefault="00DB6DCB" w:rsidP="00AD533D">
      <w:pPr>
        <w:ind w:firstLine="708"/>
        <w:rPr>
          <w:b/>
        </w:rPr>
      </w:pPr>
    </w:p>
    <w:p w:rsidR="00DB6DCB" w:rsidRDefault="00DB6DCB" w:rsidP="00DB6DCB">
      <w:pPr>
        <w:pStyle w:val="Data"/>
        <w:tabs>
          <w:tab w:val="left" w:pos="8955"/>
        </w:tabs>
        <w:jc w:val="both"/>
        <w:rPr>
          <w:b/>
        </w:rPr>
      </w:pPr>
    </w:p>
    <w:p w:rsidR="00DB6DCB" w:rsidRPr="00627783" w:rsidRDefault="00DB6DCB" w:rsidP="00DB6DCB">
      <w:pPr>
        <w:pStyle w:val="Data"/>
        <w:tabs>
          <w:tab w:val="left" w:pos="8955"/>
        </w:tabs>
        <w:jc w:val="both"/>
        <w:rPr>
          <w:b/>
        </w:rPr>
      </w:pPr>
      <w:r>
        <w:rPr>
          <w:b/>
        </w:rPr>
        <w:t>b</w:t>
      </w:r>
      <w:r w:rsidRPr="00627783">
        <w:rPr>
          <w:b/>
        </w:rPr>
        <w:t>)</w:t>
      </w:r>
      <w:r w:rsidR="0087458C">
        <w:rPr>
          <w:b/>
        </w:rPr>
        <w:t xml:space="preserve"> </w:t>
      </w:r>
      <w:r w:rsidRPr="00627783">
        <w:rPr>
          <w:b/>
        </w:rPr>
        <w:t>okres gwarancji G</w:t>
      </w:r>
      <w:r w:rsidR="0071395E">
        <w:rPr>
          <w:b/>
        </w:rPr>
        <w:t xml:space="preserve"> </w:t>
      </w:r>
      <w:r w:rsidR="0071395E" w:rsidRPr="00627783">
        <w:rPr>
          <w:b/>
        </w:rPr>
        <w:t>–</w:t>
      </w:r>
      <w:r w:rsidRPr="00627783">
        <w:rPr>
          <w:b/>
        </w:rPr>
        <w:t xml:space="preserve"> proporcjonalnie wg wzoru matematyczn</w:t>
      </w:r>
      <w:r>
        <w:rPr>
          <w:b/>
        </w:rPr>
        <w:t>ego - maksymalna ilość punktów 15</w:t>
      </w:r>
      <w:r w:rsidRPr="00627783">
        <w:rPr>
          <w:b/>
        </w:rPr>
        <w:t>.</w:t>
      </w:r>
      <w:r>
        <w:rPr>
          <w:b/>
        </w:rPr>
        <w:tab/>
      </w:r>
    </w:p>
    <w:p w:rsidR="00DB6DCB" w:rsidRPr="00627783" w:rsidRDefault="00DB6DCB" w:rsidP="00DB6DCB"/>
    <w:p w:rsidR="00B14948" w:rsidRPr="00627783" w:rsidRDefault="00B14948" w:rsidP="00B14948">
      <w:pPr>
        <w:ind w:left="708"/>
      </w:pPr>
      <w:r>
        <w:t xml:space="preserve">              okres gwarancji badanej oferty</w:t>
      </w:r>
    </w:p>
    <w:p w:rsidR="00B14948" w:rsidRPr="00627783" w:rsidRDefault="00B14948" w:rsidP="00B14948">
      <w:pPr>
        <w:pStyle w:val="Tekstprzypisudolnego"/>
      </w:pPr>
      <w:r w:rsidRPr="00627783">
        <w:tab/>
        <w:t xml:space="preserve">G = </w:t>
      </w:r>
      <w:r w:rsidRPr="00627783">
        <w:sym w:font="Symbol" w:char="F0BE"/>
      </w:r>
      <w:r w:rsidRPr="00627783">
        <w:sym w:font="Symbol" w:char="F0BE"/>
      </w:r>
      <w:r w:rsidRPr="00627783">
        <w:sym w:font="Symbol" w:char="F0BE"/>
      </w:r>
      <w:r w:rsidRPr="00627783">
        <w:sym w:font="Symbol" w:char="F0BE"/>
      </w:r>
      <w:r w:rsidRPr="00627783">
        <w:sym w:font="Symbol" w:char="F0BE"/>
      </w:r>
      <w:r w:rsidRPr="00627783">
        <w:sym w:font="Symbol" w:char="F0BE"/>
      </w:r>
      <w:r w:rsidRPr="00627783">
        <w:sym w:font="Symbol" w:char="F0BE"/>
      </w:r>
      <w:r w:rsidRPr="00627783">
        <w:sym w:font="Symbol" w:char="F0BE"/>
      </w:r>
      <w:r w:rsidRPr="00627783">
        <w:sym w:font="Symbol" w:char="F0BE"/>
      </w:r>
      <w:r w:rsidRPr="00627783">
        <w:sym w:font="Symbol" w:char="F0BE"/>
      </w:r>
      <w:r w:rsidRPr="00627783">
        <w:sym w:font="Symbol" w:char="F0BE"/>
      </w:r>
      <w:r w:rsidRPr="00627783">
        <w:sym w:font="Symbol" w:char="F0BE"/>
      </w:r>
      <w:r w:rsidRPr="00627783">
        <w:sym w:font="Symbol" w:char="F0BE"/>
      </w:r>
      <w:r w:rsidRPr="00627783">
        <w:sym w:font="Symbol" w:char="F0BE"/>
      </w:r>
      <w:r w:rsidRPr="00627783">
        <w:sym w:font="Symbol" w:char="F0BE"/>
      </w:r>
      <w:r w:rsidRPr="00627783">
        <w:sym w:font="Symbol" w:char="F0BE"/>
      </w:r>
      <w:r w:rsidRPr="00627783">
        <w:sym w:font="Symbol" w:char="F0BE"/>
      </w:r>
      <w:r w:rsidRPr="00627783">
        <w:sym w:font="Symbol" w:char="F0BE"/>
      </w:r>
      <w:r>
        <w:t xml:space="preserve">           x  100 pkt. x 20</w:t>
      </w:r>
      <w:r w:rsidRPr="00627783">
        <w:t>%</w:t>
      </w:r>
    </w:p>
    <w:p w:rsidR="00B14948" w:rsidRDefault="00B14948" w:rsidP="00B14948">
      <w:pPr>
        <w:pStyle w:val="Tekstprzypisudolnego"/>
        <w:ind w:left="708" w:firstLine="708"/>
      </w:pPr>
      <w:r>
        <w:t xml:space="preserve">najdłuższy okres gwarancji </w:t>
      </w:r>
    </w:p>
    <w:p w:rsidR="00DB6DCB" w:rsidRPr="00627783" w:rsidRDefault="00DB6DCB" w:rsidP="00B14948">
      <w:pPr>
        <w:ind w:left="708"/>
      </w:pPr>
    </w:p>
    <w:p w:rsidR="00CA2AA7" w:rsidRDefault="00CA2AA7">
      <w:pPr>
        <w:spacing w:after="200" w:line="276" w:lineRule="auto"/>
        <w:rPr>
          <w:b/>
        </w:rPr>
      </w:pPr>
      <w:r>
        <w:rPr>
          <w:b/>
        </w:rPr>
        <w:lastRenderedPageBreak/>
        <w:br w:type="page"/>
      </w:r>
    </w:p>
    <w:p w:rsidR="00994260" w:rsidRPr="00BD5366" w:rsidRDefault="00DB6DCB" w:rsidP="00ED5EE2">
      <w:pPr>
        <w:pStyle w:val="Tekstprzypisudolnego"/>
        <w:rPr>
          <w:b/>
        </w:rPr>
      </w:pPr>
      <w:bookmarkStart w:id="0" w:name="_GoBack"/>
      <w:bookmarkEnd w:id="0"/>
      <w:r>
        <w:rPr>
          <w:b/>
        </w:rPr>
        <w:t xml:space="preserve">c) </w:t>
      </w:r>
      <w:r w:rsidRPr="00BD5366">
        <w:rPr>
          <w:b/>
        </w:rPr>
        <w:t xml:space="preserve">termin wykonania </w:t>
      </w:r>
      <w:r w:rsidR="0071395E">
        <w:rPr>
          <w:b/>
        </w:rPr>
        <w:t xml:space="preserve">T </w:t>
      </w:r>
      <w:r w:rsidR="0071395E" w:rsidRPr="00627783">
        <w:rPr>
          <w:b/>
        </w:rPr>
        <w:t>–</w:t>
      </w:r>
      <w:r w:rsidR="0071395E">
        <w:rPr>
          <w:b/>
        </w:rPr>
        <w:t xml:space="preserve"> </w:t>
      </w:r>
      <w:r w:rsidR="00ED5EE2" w:rsidRPr="00627783">
        <w:rPr>
          <w:b/>
        </w:rPr>
        <w:t>prop</w:t>
      </w:r>
      <w:r w:rsidR="00ED5EE2">
        <w:rPr>
          <w:b/>
        </w:rPr>
        <w:t>orcjonalnie wg wzoru - maksymalna ilość punktów 20</w:t>
      </w:r>
    </w:p>
    <w:p w:rsidR="00DB6DCB" w:rsidRDefault="00DB6DCB" w:rsidP="00DB6DCB">
      <w:pPr>
        <w:pStyle w:val="Tekstprzypisudolnego"/>
        <w:rPr>
          <w:b/>
        </w:rPr>
      </w:pPr>
    </w:p>
    <w:p w:rsidR="00B14948" w:rsidRPr="00627783" w:rsidRDefault="00B14948" w:rsidP="00B14948">
      <w:pPr>
        <w:ind w:left="1416"/>
      </w:pPr>
      <w:r>
        <w:t xml:space="preserve">najkrótszy termin wykonania </w:t>
      </w:r>
    </w:p>
    <w:p w:rsidR="00B14948" w:rsidRPr="00627783" w:rsidRDefault="00B14948" w:rsidP="00B14948">
      <w:pPr>
        <w:pStyle w:val="Tekstprzypisudolnego"/>
      </w:pPr>
      <w:r w:rsidRPr="00627783">
        <w:tab/>
      </w:r>
      <w:r>
        <w:t>T</w:t>
      </w:r>
      <w:r w:rsidRPr="00627783">
        <w:t xml:space="preserve"> = </w:t>
      </w:r>
      <w:r w:rsidRPr="00627783">
        <w:sym w:font="Symbol" w:char="F0BE"/>
      </w:r>
      <w:r w:rsidRPr="00627783">
        <w:sym w:font="Symbol" w:char="F0BE"/>
      </w:r>
      <w:r w:rsidRPr="00627783">
        <w:sym w:font="Symbol" w:char="F0BE"/>
      </w:r>
      <w:r w:rsidRPr="00627783">
        <w:sym w:font="Symbol" w:char="F0BE"/>
      </w:r>
      <w:r w:rsidRPr="00627783">
        <w:sym w:font="Symbol" w:char="F0BE"/>
      </w:r>
      <w:r w:rsidRPr="00627783">
        <w:sym w:font="Symbol" w:char="F0BE"/>
      </w:r>
      <w:r w:rsidRPr="00627783">
        <w:sym w:font="Symbol" w:char="F0BE"/>
      </w:r>
      <w:r w:rsidRPr="00627783">
        <w:sym w:font="Symbol" w:char="F0BE"/>
      </w:r>
      <w:r w:rsidRPr="00627783">
        <w:sym w:font="Symbol" w:char="F0BE"/>
      </w:r>
      <w:r w:rsidRPr="00627783">
        <w:sym w:font="Symbol" w:char="F0BE"/>
      </w:r>
      <w:r w:rsidRPr="00627783">
        <w:sym w:font="Symbol" w:char="F0BE"/>
      </w:r>
      <w:r w:rsidRPr="00627783">
        <w:sym w:font="Symbol" w:char="F0BE"/>
      </w:r>
      <w:r w:rsidRPr="00627783">
        <w:sym w:font="Symbol" w:char="F0BE"/>
      </w:r>
      <w:r w:rsidRPr="00627783">
        <w:sym w:font="Symbol" w:char="F0BE"/>
      </w:r>
      <w:r w:rsidRPr="00627783">
        <w:sym w:font="Symbol" w:char="F0BE"/>
      </w:r>
      <w:r w:rsidRPr="00627783">
        <w:sym w:font="Symbol" w:char="F0BE"/>
      </w:r>
      <w:r w:rsidRPr="00627783">
        <w:sym w:font="Symbol" w:char="F0BE"/>
      </w:r>
      <w:r w:rsidRPr="00627783">
        <w:sym w:font="Symbol" w:char="F0BE"/>
      </w:r>
      <w:r w:rsidRPr="00627783">
        <w:sym w:font="Symbol" w:char="F0BE"/>
      </w:r>
      <w:r w:rsidRPr="00627783">
        <w:sym w:font="Symbol" w:char="F0BE"/>
      </w:r>
      <w:r>
        <w:t xml:space="preserve">  x  100 pkt. x 20</w:t>
      </w:r>
      <w:r w:rsidRPr="00627783">
        <w:t>%</w:t>
      </w:r>
    </w:p>
    <w:p w:rsidR="00B14948" w:rsidRDefault="00B14948" w:rsidP="00B14948">
      <w:pPr>
        <w:pStyle w:val="Tekstprzypisudolnego"/>
        <w:ind w:firstLine="708"/>
      </w:pPr>
      <w:r>
        <w:t xml:space="preserve">              termin wykonania badanej oferty</w:t>
      </w:r>
    </w:p>
    <w:p w:rsidR="00DB6DCB" w:rsidRPr="00627783" w:rsidRDefault="00DB6DCB" w:rsidP="00DB6DCB">
      <w:pPr>
        <w:pStyle w:val="Tekstprzypisudolnego"/>
      </w:pPr>
    </w:p>
    <w:p w:rsidR="0007185C" w:rsidRDefault="0007185C" w:rsidP="0007185C">
      <w:pPr>
        <w:pStyle w:val="Tekstprzypisudolnego"/>
        <w:rPr>
          <w:b/>
        </w:rPr>
      </w:pPr>
    </w:p>
    <w:p w:rsidR="00744B8C" w:rsidRDefault="00744B8C" w:rsidP="0007185C">
      <w:pPr>
        <w:pStyle w:val="Tekstprzypisudolnego"/>
        <w:rPr>
          <w:b/>
        </w:rPr>
      </w:pPr>
    </w:p>
    <w:p w:rsidR="000B4DA2" w:rsidRDefault="00824382" w:rsidP="00F238FD">
      <w:pPr>
        <w:pStyle w:val="Tekstprzypisudolnego"/>
        <w:rPr>
          <w:b/>
        </w:rPr>
      </w:pPr>
      <w:r w:rsidRPr="00E032FB">
        <w:rPr>
          <w:b/>
          <w:sz w:val="24"/>
          <w:szCs w:val="24"/>
          <w:u w:val="single"/>
        </w:rPr>
        <w:t>Zwycię</w:t>
      </w:r>
      <w:r w:rsidR="001B1D0A">
        <w:rPr>
          <w:b/>
          <w:sz w:val="24"/>
          <w:szCs w:val="24"/>
          <w:u w:val="single"/>
        </w:rPr>
        <w:t>ży oferta, która uzyska</w:t>
      </w:r>
      <w:r w:rsidR="000625A5" w:rsidRPr="00E032FB">
        <w:rPr>
          <w:b/>
          <w:sz w:val="24"/>
          <w:szCs w:val="24"/>
          <w:u w:val="single"/>
        </w:rPr>
        <w:t xml:space="preserve"> najwyższą ilość punktów</w:t>
      </w:r>
      <w:r w:rsidR="00E032FB" w:rsidRPr="00E032FB">
        <w:rPr>
          <w:b/>
          <w:sz w:val="24"/>
          <w:szCs w:val="24"/>
          <w:u w:val="single"/>
        </w:rPr>
        <w:t xml:space="preserve"> po przeliczeniu udziału procentowego w</w:t>
      </w:r>
      <w:r w:rsidR="001B1D0A">
        <w:rPr>
          <w:b/>
          <w:sz w:val="24"/>
          <w:szCs w:val="24"/>
          <w:u w:val="single"/>
        </w:rPr>
        <w:t> </w:t>
      </w:r>
      <w:r w:rsidR="00E032FB" w:rsidRPr="00E032FB">
        <w:rPr>
          <w:b/>
          <w:sz w:val="24"/>
          <w:szCs w:val="24"/>
          <w:u w:val="single"/>
        </w:rPr>
        <w:t>każdym kryterium.</w:t>
      </w:r>
    </w:p>
    <w:p w:rsidR="000B4DA2" w:rsidRDefault="000B4DA2" w:rsidP="00621D03">
      <w:pPr>
        <w:spacing w:line="276" w:lineRule="auto"/>
        <w:jc w:val="both"/>
        <w:rPr>
          <w:b/>
        </w:rPr>
      </w:pPr>
    </w:p>
    <w:p w:rsidR="00621D03" w:rsidRPr="00B030C4" w:rsidRDefault="00621D03" w:rsidP="00621D03">
      <w:pPr>
        <w:spacing w:line="276" w:lineRule="auto"/>
        <w:jc w:val="both"/>
        <w:rPr>
          <w:b/>
        </w:rPr>
      </w:pPr>
      <w:r w:rsidRPr="00621844">
        <w:rPr>
          <w:b/>
        </w:rPr>
        <w:t xml:space="preserve"> [</w:t>
      </w:r>
      <w:r w:rsidRPr="00B030C4">
        <w:rPr>
          <w:b/>
        </w:rPr>
        <w:t>Wymagania dotyczące zabezpieczenia należytego wykonania umowy]</w:t>
      </w:r>
    </w:p>
    <w:p w:rsidR="00621D03" w:rsidRPr="00B030C4" w:rsidRDefault="00621D03" w:rsidP="00621D03">
      <w:pPr>
        <w:spacing w:line="276" w:lineRule="auto"/>
        <w:jc w:val="both"/>
        <w:rPr>
          <w:b/>
        </w:rPr>
      </w:pPr>
    </w:p>
    <w:p w:rsidR="006B6B47" w:rsidRPr="00B030C4" w:rsidRDefault="00053C3C" w:rsidP="006B6B47">
      <w:pPr>
        <w:spacing w:line="276" w:lineRule="auto"/>
        <w:ind w:left="284" w:hanging="284"/>
        <w:jc w:val="both"/>
        <w:rPr>
          <w:i/>
          <w:u w:val="single"/>
        </w:rPr>
      </w:pPr>
      <w:r w:rsidRPr="00B030C4">
        <w:rPr>
          <w:i/>
          <w:u w:val="single"/>
        </w:rPr>
        <w:t>21</w:t>
      </w:r>
      <w:r w:rsidR="00627783" w:rsidRPr="00B030C4">
        <w:rPr>
          <w:i/>
          <w:u w:val="single"/>
        </w:rPr>
        <w:t xml:space="preserve">. </w:t>
      </w:r>
      <w:r w:rsidR="006B6B47" w:rsidRPr="00B030C4">
        <w:rPr>
          <w:i/>
          <w:u w:val="single"/>
        </w:rPr>
        <w:t>Z</w:t>
      </w:r>
      <w:r w:rsidR="00526312" w:rsidRPr="00B030C4">
        <w:rPr>
          <w:i/>
          <w:u w:val="single"/>
        </w:rPr>
        <w:t>amawiający przewiduje wniesienie zabezpieczenia</w:t>
      </w:r>
      <w:r w:rsidR="006B6B47" w:rsidRPr="00B030C4">
        <w:rPr>
          <w:i/>
          <w:u w:val="single"/>
        </w:rPr>
        <w:t xml:space="preserve"> należytego wykonania umowy przez Wykonawcę</w:t>
      </w:r>
      <w:r w:rsidR="00C05DB3" w:rsidRPr="00B030C4">
        <w:rPr>
          <w:i/>
          <w:u w:val="single"/>
        </w:rPr>
        <w:t xml:space="preserve"> dla I części</w:t>
      </w:r>
      <w:r w:rsidR="006B6B47" w:rsidRPr="00B030C4">
        <w:rPr>
          <w:i/>
          <w:u w:val="single"/>
        </w:rPr>
        <w:t>.</w:t>
      </w:r>
    </w:p>
    <w:p w:rsidR="006F4397" w:rsidRPr="00B030C4" w:rsidRDefault="006F4397" w:rsidP="00E407BD">
      <w:pPr>
        <w:pStyle w:val="Zwykytekst"/>
        <w:numPr>
          <w:ilvl w:val="1"/>
          <w:numId w:val="23"/>
        </w:numPr>
        <w:spacing w:before="120"/>
        <w:jc w:val="both"/>
        <w:rPr>
          <w:rFonts w:ascii="Times New Roman" w:hAnsi="Times New Roman"/>
        </w:rPr>
      </w:pPr>
      <w:r w:rsidRPr="00B030C4">
        <w:rPr>
          <w:rFonts w:ascii="Times New Roman" w:hAnsi="Times New Roman"/>
        </w:rPr>
        <w:t>Wykonawca, którego oferta zostanie wybrana, zobowiązany jest do wniesienia zabezpieczenia należytego wykonania umowy w wysokości 5% (pięciu procent) ceny ofertowej (brutto). Zabezpieczenie należy wnieść przed podpisaniem umowy.</w:t>
      </w:r>
    </w:p>
    <w:p w:rsidR="006F4397" w:rsidRPr="00B030C4" w:rsidRDefault="00E407BD" w:rsidP="00E407BD">
      <w:pPr>
        <w:pStyle w:val="Zwykytekst"/>
        <w:spacing w:before="120"/>
        <w:jc w:val="both"/>
        <w:rPr>
          <w:rFonts w:ascii="Times New Roman" w:hAnsi="Times New Roman"/>
        </w:rPr>
      </w:pPr>
      <w:r w:rsidRPr="00B030C4">
        <w:rPr>
          <w:rFonts w:ascii="Times New Roman" w:hAnsi="Times New Roman"/>
        </w:rPr>
        <w:t>21.2</w:t>
      </w:r>
      <w:r w:rsidR="006F4397" w:rsidRPr="00B030C4">
        <w:rPr>
          <w:rFonts w:ascii="Times New Roman" w:hAnsi="Times New Roman"/>
        </w:rPr>
        <w:t xml:space="preserve"> Zabezpieczenie może być wnoszone według wyboru wykonawcy w jednej lub w kilku następujących formach:</w:t>
      </w:r>
    </w:p>
    <w:p w:rsidR="006F4397" w:rsidRPr="00B030C4" w:rsidRDefault="006F4397" w:rsidP="00E957CA">
      <w:pPr>
        <w:pStyle w:val="Zwykytekst"/>
        <w:numPr>
          <w:ilvl w:val="0"/>
          <w:numId w:val="11"/>
        </w:numPr>
        <w:spacing w:before="120"/>
        <w:ind w:left="714" w:hanging="357"/>
        <w:jc w:val="both"/>
        <w:rPr>
          <w:rFonts w:ascii="Times New Roman" w:hAnsi="Times New Roman"/>
        </w:rPr>
      </w:pPr>
      <w:r w:rsidRPr="00B030C4">
        <w:rPr>
          <w:rFonts w:ascii="Times New Roman" w:hAnsi="Times New Roman"/>
        </w:rPr>
        <w:t>w pieniądzu na rachunek Zamawiającego,</w:t>
      </w:r>
    </w:p>
    <w:p w:rsidR="006F4397" w:rsidRPr="00B030C4" w:rsidRDefault="006F4397" w:rsidP="00E957CA">
      <w:pPr>
        <w:pStyle w:val="Zwykytekst"/>
        <w:numPr>
          <w:ilvl w:val="0"/>
          <w:numId w:val="11"/>
        </w:numPr>
        <w:ind w:left="714" w:hanging="357"/>
        <w:jc w:val="both"/>
        <w:rPr>
          <w:rFonts w:ascii="Times New Roman" w:hAnsi="Times New Roman"/>
        </w:rPr>
      </w:pPr>
      <w:r w:rsidRPr="00B030C4">
        <w:rPr>
          <w:rFonts w:ascii="Times New Roman" w:hAnsi="Times New Roman"/>
        </w:rPr>
        <w:t>poręczeniach bankowych lub poręczeniach spółdzielczej kasy oszczędnościowo - kredytowej, z tym że poręczenie kasy jes</w:t>
      </w:r>
      <w:r w:rsidR="00E407BD" w:rsidRPr="00B030C4">
        <w:rPr>
          <w:rFonts w:ascii="Times New Roman" w:hAnsi="Times New Roman"/>
        </w:rPr>
        <w:t>t zawsze poręczeniem pieniężnym,</w:t>
      </w:r>
    </w:p>
    <w:p w:rsidR="006F4397" w:rsidRPr="00B030C4" w:rsidRDefault="00E407BD" w:rsidP="00E957CA">
      <w:pPr>
        <w:pStyle w:val="Zwykytekst"/>
        <w:numPr>
          <w:ilvl w:val="0"/>
          <w:numId w:val="11"/>
        </w:numPr>
        <w:ind w:left="714" w:hanging="357"/>
        <w:jc w:val="both"/>
        <w:rPr>
          <w:rFonts w:ascii="Times New Roman" w:hAnsi="Times New Roman"/>
        </w:rPr>
      </w:pPr>
      <w:r w:rsidRPr="00B030C4">
        <w:rPr>
          <w:rFonts w:ascii="Times New Roman" w:hAnsi="Times New Roman"/>
        </w:rPr>
        <w:t>gwarancjach bankowych,</w:t>
      </w:r>
    </w:p>
    <w:p w:rsidR="006F4397" w:rsidRPr="00B030C4" w:rsidRDefault="006F4397" w:rsidP="00E957CA">
      <w:pPr>
        <w:pStyle w:val="Zwykytekst"/>
        <w:numPr>
          <w:ilvl w:val="0"/>
          <w:numId w:val="11"/>
        </w:numPr>
        <w:ind w:left="714" w:hanging="357"/>
        <w:jc w:val="both"/>
        <w:rPr>
          <w:rFonts w:ascii="Times New Roman" w:hAnsi="Times New Roman"/>
        </w:rPr>
      </w:pPr>
      <w:r w:rsidRPr="00B030C4">
        <w:rPr>
          <w:rFonts w:ascii="Times New Roman" w:hAnsi="Times New Roman"/>
        </w:rPr>
        <w:t>gwar</w:t>
      </w:r>
      <w:r w:rsidR="00E407BD" w:rsidRPr="00B030C4">
        <w:rPr>
          <w:rFonts w:ascii="Times New Roman" w:hAnsi="Times New Roman"/>
        </w:rPr>
        <w:t>ancjach ubezpieczeniowych,</w:t>
      </w:r>
    </w:p>
    <w:p w:rsidR="006F4397" w:rsidRPr="00B030C4" w:rsidRDefault="006F4397" w:rsidP="00E957CA">
      <w:pPr>
        <w:pStyle w:val="Zwykytekst"/>
        <w:numPr>
          <w:ilvl w:val="0"/>
          <w:numId w:val="11"/>
        </w:numPr>
        <w:tabs>
          <w:tab w:val="left" w:pos="4395"/>
        </w:tabs>
        <w:ind w:left="714" w:hanging="357"/>
        <w:rPr>
          <w:rFonts w:ascii="Times New Roman" w:hAnsi="Times New Roman"/>
        </w:rPr>
      </w:pPr>
      <w:r w:rsidRPr="00B030C4">
        <w:rPr>
          <w:rFonts w:ascii="Times New Roman" w:hAnsi="Times New Roman"/>
        </w:rPr>
        <w:t>poręczeniach udzielanych przez podmioty, o których mowa w art. 6b ust. 5 pkt. 2 ustawy z dnia 9 listopada 2000 r. o</w:t>
      </w:r>
      <w:r w:rsidR="00E407BD" w:rsidRPr="00B030C4">
        <w:rPr>
          <w:rFonts w:ascii="Times New Roman" w:hAnsi="Times New Roman"/>
        </w:rPr>
        <w:t> </w:t>
      </w:r>
      <w:r w:rsidRPr="00B030C4">
        <w:rPr>
          <w:rFonts w:ascii="Times New Roman" w:hAnsi="Times New Roman"/>
        </w:rPr>
        <w:t>utworzeniu Polskiej Agen</w:t>
      </w:r>
      <w:r w:rsidR="00E407BD" w:rsidRPr="00B030C4">
        <w:rPr>
          <w:rFonts w:ascii="Times New Roman" w:hAnsi="Times New Roman"/>
        </w:rPr>
        <w:t>cji Rozwoju Przed</w:t>
      </w:r>
      <w:r w:rsidR="00E407BD" w:rsidRPr="00B030C4">
        <w:rPr>
          <w:rFonts w:ascii="Times New Roman" w:hAnsi="Times New Roman"/>
        </w:rPr>
        <w:softHyphen/>
        <w:t>siębiorczości,</w:t>
      </w:r>
    </w:p>
    <w:p w:rsidR="006F4397" w:rsidRPr="00B030C4" w:rsidRDefault="006F4397" w:rsidP="00E957CA">
      <w:pPr>
        <w:pStyle w:val="Zwykytekst"/>
        <w:numPr>
          <w:ilvl w:val="0"/>
          <w:numId w:val="11"/>
        </w:numPr>
        <w:tabs>
          <w:tab w:val="left" w:pos="4395"/>
        </w:tabs>
        <w:ind w:left="714" w:hanging="357"/>
        <w:rPr>
          <w:rFonts w:ascii="Times New Roman" w:hAnsi="Times New Roman"/>
        </w:rPr>
      </w:pPr>
      <w:r w:rsidRPr="00B030C4">
        <w:rPr>
          <w:rFonts w:ascii="Times New Roman" w:hAnsi="Times New Roman"/>
        </w:rPr>
        <w:t>Zabezpieczenie wnoszone w pieniądzu należy wnieść na konto Szkoły Podoficerskiej Państwowej Straży Pożarnej w</w:t>
      </w:r>
      <w:r w:rsidR="00E407BD" w:rsidRPr="00B030C4">
        <w:rPr>
          <w:rFonts w:ascii="Times New Roman" w:hAnsi="Times New Roman"/>
        </w:rPr>
        <w:t> </w:t>
      </w:r>
      <w:r w:rsidRPr="00B030C4">
        <w:rPr>
          <w:rFonts w:ascii="Times New Roman" w:hAnsi="Times New Roman"/>
        </w:rPr>
        <w:t>Bydgoszczy (NBP o/o Bydgoszcz nr: 40 1010 1078 0091 4613 9120 0000).</w:t>
      </w:r>
    </w:p>
    <w:p w:rsidR="006F4397" w:rsidRPr="00B030C4" w:rsidRDefault="006F4397" w:rsidP="00E407BD">
      <w:pPr>
        <w:pStyle w:val="Zwykytekst"/>
        <w:numPr>
          <w:ilvl w:val="1"/>
          <w:numId w:val="24"/>
        </w:numPr>
        <w:spacing w:before="120"/>
        <w:ind w:left="426" w:hanging="426"/>
        <w:jc w:val="both"/>
        <w:rPr>
          <w:rFonts w:ascii="Times New Roman" w:hAnsi="Times New Roman"/>
        </w:rPr>
      </w:pPr>
      <w:r w:rsidRPr="00B030C4">
        <w:rPr>
          <w:rFonts w:ascii="Times New Roman" w:hAnsi="Times New Roman"/>
        </w:rPr>
        <w:t>W przypadku wniesienia zabezpieczenia w pieniądzu Wykonawca może wyrazić zgodę na zaliczenie kwoty wadium na poczet zabezpieczenia.</w:t>
      </w:r>
    </w:p>
    <w:p w:rsidR="006F4397" w:rsidRPr="005D3466" w:rsidRDefault="006F4397" w:rsidP="00E407BD">
      <w:pPr>
        <w:pStyle w:val="Zwykytekst"/>
        <w:numPr>
          <w:ilvl w:val="1"/>
          <w:numId w:val="24"/>
        </w:numPr>
        <w:spacing w:before="120"/>
        <w:ind w:left="426" w:hanging="426"/>
        <w:jc w:val="both"/>
        <w:rPr>
          <w:rFonts w:ascii="Times New Roman" w:hAnsi="Times New Roman"/>
        </w:rPr>
      </w:pPr>
      <w:r w:rsidRPr="00B030C4">
        <w:rPr>
          <w:rFonts w:ascii="Times New Roman" w:hAnsi="Times New Roman"/>
        </w:rPr>
        <w:t xml:space="preserve"> Jeżeli zabezpieczenie wniesiono w pieniądzu, Zamawiający </w:t>
      </w:r>
      <w:r w:rsidRPr="005D3466">
        <w:rPr>
          <w:rFonts w:ascii="Times New Roman" w:hAnsi="Times New Roman"/>
        </w:rPr>
        <w:t xml:space="preserve">przechowuje je na oprocentowanym rachunku bankowym. Zamawiający zwraca zabezpieczenie wniesione w pieniądzu z odsetkami wynikającymi </w:t>
      </w:r>
      <w:r>
        <w:rPr>
          <w:rFonts w:ascii="Times New Roman" w:hAnsi="Times New Roman"/>
        </w:rPr>
        <w:br/>
      </w:r>
      <w:r w:rsidRPr="005D3466">
        <w:rPr>
          <w:rFonts w:ascii="Times New Roman" w:hAnsi="Times New Roman"/>
        </w:rPr>
        <w:t>z umowy rachunku bankowego, na którym było ono przechowywane, pomniejszone o koszt prowadzenia tego rachunku oraz prowizji bankowej za przelew pieniędzy na rachunek bankowy Wykonawcy.</w:t>
      </w:r>
    </w:p>
    <w:p w:rsidR="006F4397" w:rsidRPr="005D3466" w:rsidRDefault="006F4397" w:rsidP="00E407BD">
      <w:pPr>
        <w:pStyle w:val="Zwykytekst"/>
        <w:numPr>
          <w:ilvl w:val="1"/>
          <w:numId w:val="24"/>
        </w:numPr>
        <w:spacing w:before="120"/>
        <w:ind w:left="426" w:hanging="426"/>
        <w:jc w:val="both"/>
        <w:rPr>
          <w:rFonts w:ascii="Times New Roman" w:hAnsi="Times New Roman"/>
        </w:rPr>
      </w:pPr>
      <w:r w:rsidRPr="005D3466">
        <w:rPr>
          <w:rFonts w:ascii="Times New Roman" w:hAnsi="Times New Roman"/>
          <w:bCs/>
        </w:rPr>
        <w:t>W przypadku, gdy zabezpieczenie będzie wniesione w formie poręczeń lub gwarancji, gwarancje i poręczenia muszą zawierać zapisy gwarantujące wypłatę kwoty zabezpieczenia na każde pisemne wezwanie Zamawiającego.</w:t>
      </w:r>
    </w:p>
    <w:p w:rsidR="006F4397" w:rsidRPr="005D3466" w:rsidRDefault="006F4397" w:rsidP="00E407BD">
      <w:pPr>
        <w:pStyle w:val="Zwykytekst"/>
        <w:numPr>
          <w:ilvl w:val="1"/>
          <w:numId w:val="24"/>
        </w:numPr>
        <w:spacing w:before="120"/>
        <w:ind w:left="426" w:hanging="426"/>
        <w:jc w:val="both"/>
        <w:rPr>
          <w:rFonts w:ascii="Times New Roman" w:hAnsi="Times New Roman"/>
        </w:rPr>
      </w:pPr>
      <w:r w:rsidRPr="005D3466">
        <w:rPr>
          <w:rFonts w:ascii="Times New Roman" w:hAnsi="Times New Roman"/>
        </w:rPr>
        <w:t xml:space="preserve"> Zabezpieczenie należytego wykonania umowy zostanie zwrócone zgodnie z zasadami określonymi w art. 151 ustawy.</w:t>
      </w:r>
    </w:p>
    <w:p w:rsidR="006F4397" w:rsidRDefault="006F4397" w:rsidP="00E407BD">
      <w:pPr>
        <w:spacing w:line="360" w:lineRule="auto"/>
        <w:ind w:left="426" w:hanging="426"/>
        <w:jc w:val="both"/>
        <w:rPr>
          <w:i/>
          <w:u w:val="single"/>
        </w:rPr>
      </w:pPr>
    </w:p>
    <w:p w:rsidR="00621D03" w:rsidRPr="00621844" w:rsidRDefault="00053C3C" w:rsidP="00512437">
      <w:pPr>
        <w:keepNext/>
        <w:tabs>
          <w:tab w:val="num" w:pos="360"/>
        </w:tabs>
        <w:spacing w:after="120"/>
        <w:jc w:val="both"/>
        <w:rPr>
          <w:i/>
          <w:u w:val="single"/>
        </w:rPr>
      </w:pPr>
      <w:r>
        <w:rPr>
          <w:i/>
          <w:u w:val="single"/>
        </w:rPr>
        <w:t>22</w:t>
      </w:r>
      <w:r w:rsidR="00621D03" w:rsidRPr="00621844">
        <w:rPr>
          <w:i/>
          <w:u w:val="single"/>
        </w:rPr>
        <w:t>. O wyborze oferty Zamawiający zawiadomi pisemnie niezwłocznie Wykonawców, którzy ubiegali</w:t>
      </w:r>
      <w:r w:rsidR="00271C7A">
        <w:rPr>
          <w:i/>
          <w:u w:val="single"/>
        </w:rPr>
        <w:t xml:space="preserve"> </w:t>
      </w:r>
      <w:r w:rsidR="00621D03" w:rsidRPr="00621844">
        <w:rPr>
          <w:i/>
          <w:u w:val="single"/>
        </w:rPr>
        <w:t>się</w:t>
      </w:r>
      <w:r w:rsidR="00271C7A">
        <w:rPr>
          <w:i/>
          <w:u w:val="single"/>
        </w:rPr>
        <w:t xml:space="preserve"> </w:t>
      </w:r>
      <w:r w:rsidR="00621D03" w:rsidRPr="00621844">
        <w:rPr>
          <w:i/>
          <w:u w:val="single"/>
        </w:rPr>
        <w:t>o udzielenie zamówienia.</w:t>
      </w:r>
    </w:p>
    <w:p w:rsidR="00621D03" w:rsidRPr="00621844" w:rsidRDefault="00053C3C" w:rsidP="00621D03">
      <w:pPr>
        <w:pStyle w:val="Nagwek2"/>
        <w:jc w:val="both"/>
        <w:rPr>
          <w:rFonts w:ascii="Times New Roman" w:hAnsi="Times New Roman"/>
          <w:b w:val="0"/>
        </w:rPr>
      </w:pPr>
      <w:r>
        <w:rPr>
          <w:rFonts w:ascii="Times New Roman" w:hAnsi="Times New Roman"/>
          <w:b w:val="0"/>
        </w:rPr>
        <w:t>22</w:t>
      </w:r>
      <w:r w:rsidR="00621D03" w:rsidRPr="00621844">
        <w:rPr>
          <w:rFonts w:ascii="Times New Roman" w:hAnsi="Times New Roman"/>
          <w:b w:val="0"/>
        </w:rPr>
        <w:t>.1 W przypadku wyboru oferty Wykonawców wspólnie ubiegających się o udzielenie zamówienia (konsorcja, spółki cywilne) Zamawiający może zażądać przed zawarciem umowy w sprawie zamówienia publicznego umowy regulującej współpracę tych Wykonawców. Wykonawcy wspólnie ubiegający się o udziel</w:t>
      </w:r>
      <w:r w:rsidR="00512437" w:rsidRPr="00621844">
        <w:rPr>
          <w:rFonts w:ascii="Times New Roman" w:hAnsi="Times New Roman"/>
          <w:b w:val="0"/>
        </w:rPr>
        <w:t>enie zamówienia ponoszą solida</w:t>
      </w:r>
      <w:r w:rsidR="000B4DA2">
        <w:rPr>
          <w:rFonts w:ascii="Times New Roman" w:hAnsi="Times New Roman"/>
          <w:b w:val="0"/>
        </w:rPr>
        <w:t>rną</w:t>
      </w:r>
      <w:r w:rsidR="00271C7A">
        <w:rPr>
          <w:rFonts w:ascii="Times New Roman" w:hAnsi="Times New Roman"/>
          <w:b w:val="0"/>
        </w:rPr>
        <w:t xml:space="preserve"> </w:t>
      </w:r>
      <w:r w:rsidR="00621D03" w:rsidRPr="00621844">
        <w:rPr>
          <w:rFonts w:ascii="Times New Roman" w:hAnsi="Times New Roman"/>
          <w:b w:val="0"/>
        </w:rPr>
        <w:t>odpowiedzialno</w:t>
      </w:r>
      <w:r w:rsidR="00621D03" w:rsidRPr="00621844">
        <w:rPr>
          <w:rFonts w:ascii="Times New Roman" w:eastAsia="TimesNewRoman" w:hAnsi="Times New Roman"/>
          <w:b w:val="0"/>
        </w:rPr>
        <w:t xml:space="preserve">ść </w:t>
      </w:r>
      <w:r w:rsidR="00621D03" w:rsidRPr="00621844">
        <w:rPr>
          <w:rFonts w:ascii="Times New Roman" w:hAnsi="Times New Roman"/>
          <w:b w:val="0"/>
        </w:rPr>
        <w:t>za wykonanie umowy.</w:t>
      </w:r>
    </w:p>
    <w:p w:rsidR="00621D03" w:rsidRPr="00621844" w:rsidRDefault="00621D03" w:rsidP="00621D03">
      <w:pPr>
        <w:keepNext/>
        <w:tabs>
          <w:tab w:val="num" w:pos="360"/>
        </w:tabs>
        <w:spacing w:after="120"/>
      </w:pPr>
    </w:p>
    <w:p w:rsidR="00621D03" w:rsidRPr="00621844" w:rsidRDefault="00053C3C" w:rsidP="00621D03">
      <w:pPr>
        <w:keepNext/>
        <w:tabs>
          <w:tab w:val="num" w:pos="360"/>
        </w:tabs>
        <w:spacing w:after="120"/>
        <w:rPr>
          <w:i/>
          <w:u w:val="single"/>
        </w:rPr>
      </w:pPr>
      <w:r>
        <w:rPr>
          <w:i/>
          <w:u w:val="single"/>
        </w:rPr>
        <w:t>23</w:t>
      </w:r>
      <w:r w:rsidR="00621D03" w:rsidRPr="00621844">
        <w:rPr>
          <w:i/>
          <w:u w:val="single"/>
        </w:rPr>
        <w:t>.Zawarcie umowy.</w:t>
      </w:r>
    </w:p>
    <w:p w:rsidR="00621D03" w:rsidRPr="00621844" w:rsidRDefault="00621D03" w:rsidP="00621D03">
      <w:pPr>
        <w:jc w:val="both"/>
      </w:pPr>
      <w:r w:rsidRPr="00621844">
        <w:t>W terminie wskazanym w piśmie akceptującym wybrany Wykonawca powinien dopełnić formalności związanych z podpisaniem umowy.</w:t>
      </w:r>
    </w:p>
    <w:p w:rsidR="00774F1B" w:rsidRDefault="00774F1B" w:rsidP="00774F1B">
      <w:pPr>
        <w:jc w:val="both"/>
      </w:pPr>
    </w:p>
    <w:p w:rsidR="00774F1B" w:rsidRDefault="00774F1B" w:rsidP="00774F1B">
      <w:pPr>
        <w:jc w:val="both"/>
      </w:pPr>
      <w:r>
        <w:t>Ponadto:</w:t>
      </w:r>
    </w:p>
    <w:p w:rsidR="00253F11" w:rsidRPr="00774F1B" w:rsidRDefault="00512437" w:rsidP="00774F1B">
      <w:pPr>
        <w:ind w:firstLine="708"/>
        <w:jc w:val="both"/>
      </w:pPr>
      <w:r w:rsidRPr="00621844">
        <w:t>Z</w:t>
      </w:r>
      <w:r w:rsidR="00253F11" w:rsidRPr="00621844">
        <w:t>amawiający podpisze umowę z Wykonawcą, który przedłoży najkorzystniejszą ofertę z punktu widzenia kryter</w:t>
      </w:r>
      <w:r w:rsidR="001B0DF2" w:rsidRPr="00621844">
        <w:t>iów przyjętych w niniejszej specyfikacji</w:t>
      </w:r>
      <w:r w:rsidR="00253F11" w:rsidRPr="00621844">
        <w:t xml:space="preserve"> oraz spełni wszystkie warunki w niej ok</w:t>
      </w:r>
      <w:r w:rsidR="002947A1" w:rsidRPr="00621844">
        <w:t>reślone.</w:t>
      </w:r>
      <w:r w:rsidR="00271C7A">
        <w:t xml:space="preserve"> </w:t>
      </w:r>
      <w:r w:rsidR="002947A1" w:rsidRPr="00621844">
        <w:t>O</w:t>
      </w:r>
      <w:r w:rsidR="00253F11" w:rsidRPr="00621844">
        <w:t xml:space="preserve"> miejscu i terminie podpisania umowy Zamawi</w:t>
      </w:r>
      <w:r w:rsidR="00843742" w:rsidRPr="00621844">
        <w:t>ający powiadomi odrębnym pismem,</w:t>
      </w:r>
      <w:r w:rsidR="00271C7A">
        <w:t xml:space="preserve"> </w:t>
      </w:r>
      <w:r w:rsidR="00843742" w:rsidRPr="00621844">
        <w:t>u</w:t>
      </w:r>
      <w:r w:rsidR="00253F11" w:rsidRPr="00621844">
        <w:t>mowa zostanie zawarta z uwzględnieniem postanowień wynik</w:t>
      </w:r>
      <w:r w:rsidR="001B0DF2" w:rsidRPr="00621844">
        <w:t>ających z treści niniejszej specyfikacji</w:t>
      </w:r>
      <w:r w:rsidR="00253F11" w:rsidRPr="00621844">
        <w:t xml:space="preserve"> oraz danych zawartych w ofercie</w:t>
      </w:r>
      <w:r w:rsidR="002947A1" w:rsidRPr="00621844">
        <w:t>.</w:t>
      </w:r>
    </w:p>
    <w:p w:rsidR="00621D03" w:rsidRPr="00621844" w:rsidRDefault="00621D03" w:rsidP="00621D03">
      <w:pPr>
        <w:jc w:val="both"/>
      </w:pPr>
    </w:p>
    <w:p w:rsidR="00621D03" w:rsidRPr="00621844" w:rsidRDefault="00621D03" w:rsidP="00621D03">
      <w:pPr>
        <w:jc w:val="both"/>
        <w:rPr>
          <w:b/>
        </w:rPr>
      </w:pPr>
      <w:r w:rsidRPr="00621844">
        <w:rPr>
          <w:b/>
        </w:rPr>
        <w:lastRenderedPageBreak/>
        <w:t xml:space="preserve">[Istotne dla stron postanowienia, które zostaną wprowadzone do treści zawieranej umowy w sprawie zamówienia publicznego, ogólne warunki umowy albo wzór umowy, jeżeli Zamawiający wymaga od </w:t>
      </w:r>
      <w:r w:rsidR="00512437" w:rsidRPr="00621844">
        <w:rPr>
          <w:b/>
        </w:rPr>
        <w:t>W</w:t>
      </w:r>
      <w:r w:rsidRPr="00621844">
        <w:rPr>
          <w:b/>
        </w:rPr>
        <w:t>ykonawcy, aby zawarł z nim umowę w sprawie zamówienia publicznego na takich warunkach]</w:t>
      </w:r>
    </w:p>
    <w:p w:rsidR="00621D03" w:rsidRDefault="00621D03" w:rsidP="00621D03">
      <w:pPr>
        <w:jc w:val="both"/>
        <w:rPr>
          <w:b/>
        </w:rPr>
      </w:pPr>
    </w:p>
    <w:p w:rsidR="00BE1458" w:rsidRPr="00621844" w:rsidRDefault="00BE1458" w:rsidP="00621D03">
      <w:pPr>
        <w:jc w:val="both"/>
        <w:rPr>
          <w:b/>
        </w:rPr>
      </w:pPr>
    </w:p>
    <w:p w:rsidR="00621D03" w:rsidRPr="00621844" w:rsidRDefault="00053C3C" w:rsidP="00621D03">
      <w:pPr>
        <w:jc w:val="both"/>
        <w:rPr>
          <w:u w:val="single"/>
        </w:rPr>
      </w:pPr>
      <w:r>
        <w:rPr>
          <w:i/>
          <w:u w:val="single"/>
        </w:rPr>
        <w:t>24</w:t>
      </w:r>
      <w:r w:rsidR="00621D03" w:rsidRPr="00621844">
        <w:rPr>
          <w:i/>
          <w:u w:val="single"/>
        </w:rPr>
        <w:t>.</w:t>
      </w:r>
      <w:r w:rsidR="00621D03" w:rsidRPr="00621844">
        <w:rPr>
          <w:u w:val="single"/>
        </w:rPr>
        <w:t xml:space="preserve"> W</w:t>
      </w:r>
      <w:r w:rsidR="00253F11" w:rsidRPr="00621844">
        <w:rPr>
          <w:u w:val="single"/>
        </w:rPr>
        <w:t xml:space="preserve">zór umowy stanowi załącznik nr </w:t>
      </w:r>
      <w:r w:rsidR="00583225" w:rsidRPr="00621844">
        <w:rPr>
          <w:u w:val="single"/>
        </w:rPr>
        <w:t>5</w:t>
      </w:r>
      <w:r w:rsidR="00621D03" w:rsidRPr="00621844">
        <w:rPr>
          <w:u w:val="single"/>
        </w:rPr>
        <w:t xml:space="preserve"> do specyfikacji.</w:t>
      </w:r>
    </w:p>
    <w:p w:rsidR="0037084B" w:rsidRPr="00621844" w:rsidRDefault="0037084B" w:rsidP="0037084B">
      <w:pPr>
        <w:autoSpaceDE w:val="0"/>
      </w:pPr>
      <w:r w:rsidRPr="00621844">
        <w:t>Zamawiający przewiduje możliwość zmiany postanowień zawartej umowy w stosunku do treści oferty w zakresie i na poniższych warunkach:</w:t>
      </w:r>
    </w:p>
    <w:p w:rsidR="00194BF2" w:rsidRPr="00194BF2" w:rsidRDefault="00194BF2" w:rsidP="00194BF2">
      <w:pPr>
        <w:pStyle w:val="Akapitzlist"/>
        <w:numPr>
          <w:ilvl w:val="0"/>
          <w:numId w:val="12"/>
        </w:numPr>
        <w:shd w:val="clear" w:color="auto" w:fill="FFFFFF"/>
        <w:suppressAutoHyphens/>
        <w:jc w:val="both"/>
        <w:rPr>
          <w:rFonts w:ascii="Times New Roman" w:hAnsi="Times New Roman" w:cs="Times New Roman"/>
          <w:sz w:val="20"/>
          <w:szCs w:val="20"/>
          <w:lang w:eastAsia="x-none"/>
        </w:rPr>
      </w:pPr>
      <w:r w:rsidRPr="00194BF2">
        <w:rPr>
          <w:rFonts w:ascii="Times New Roman" w:hAnsi="Times New Roman" w:cs="Times New Roman"/>
          <w:sz w:val="20"/>
          <w:szCs w:val="20"/>
          <w:lang w:eastAsia="x-none"/>
        </w:rPr>
        <w:t>terminu realizacji przedmiotu zamówienia - gdy wystąpi konieczność zmiany terminu w związku            z nieprzewidzianą sytuacją, wcześniejszym zrealizowaniem przedmiotu umowy lub zaistnieją okoliczności mające wpływ na termin realizacji, a których nie dało się przewidzieć w chwili zawarcia umowy,</w:t>
      </w:r>
    </w:p>
    <w:p w:rsidR="00194BF2" w:rsidRPr="00194BF2" w:rsidRDefault="00194BF2" w:rsidP="00194BF2">
      <w:pPr>
        <w:pStyle w:val="Akapitzlist"/>
        <w:numPr>
          <w:ilvl w:val="0"/>
          <w:numId w:val="12"/>
        </w:numPr>
        <w:shd w:val="clear" w:color="auto" w:fill="FFFFFF"/>
        <w:suppressAutoHyphens/>
        <w:jc w:val="both"/>
        <w:rPr>
          <w:rFonts w:ascii="Times New Roman" w:hAnsi="Times New Roman" w:cs="Times New Roman"/>
          <w:sz w:val="20"/>
          <w:szCs w:val="20"/>
          <w:lang w:eastAsia="x-none"/>
        </w:rPr>
      </w:pPr>
      <w:r w:rsidRPr="00194BF2">
        <w:rPr>
          <w:rFonts w:ascii="Times New Roman" w:hAnsi="Times New Roman" w:cs="Times New Roman"/>
          <w:sz w:val="20"/>
          <w:szCs w:val="20"/>
          <w:lang w:eastAsia="x-none"/>
        </w:rPr>
        <w:t>zmiany kierownika robót i osób upoważnionych do podpisania protokołu odbioru robót i protokołów konieczności,</w:t>
      </w:r>
    </w:p>
    <w:p w:rsidR="00194BF2" w:rsidRPr="00194BF2" w:rsidRDefault="00194BF2" w:rsidP="00194BF2">
      <w:pPr>
        <w:pStyle w:val="Akapitzlist"/>
        <w:numPr>
          <w:ilvl w:val="0"/>
          <w:numId w:val="12"/>
        </w:numPr>
        <w:shd w:val="clear" w:color="auto" w:fill="FFFFFF"/>
        <w:suppressAutoHyphens/>
        <w:jc w:val="both"/>
        <w:rPr>
          <w:rFonts w:ascii="Times New Roman" w:hAnsi="Times New Roman" w:cs="Times New Roman"/>
          <w:sz w:val="20"/>
          <w:szCs w:val="20"/>
          <w:lang w:eastAsia="x-none"/>
        </w:rPr>
      </w:pPr>
      <w:r w:rsidRPr="00194BF2">
        <w:rPr>
          <w:rFonts w:ascii="Times New Roman" w:hAnsi="Times New Roman" w:cs="Times New Roman"/>
          <w:sz w:val="20"/>
          <w:szCs w:val="20"/>
          <w:lang w:eastAsia="x-none"/>
        </w:rPr>
        <w:t>zmiany w rozwiązaniach projektowych, jeżeli są one uzasadnione koniecznością zwiększenia bezpieczeństwa realizacji robót budowlanych lub usprawnienia procesu budowy,</w:t>
      </w:r>
    </w:p>
    <w:p w:rsidR="00194BF2" w:rsidRPr="00194BF2" w:rsidRDefault="00194BF2" w:rsidP="00194BF2">
      <w:pPr>
        <w:pStyle w:val="Akapitzlist"/>
        <w:numPr>
          <w:ilvl w:val="0"/>
          <w:numId w:val="12"/>
        </w:numPr>
        <w:shd w:val="clear" w:color="auto" w:fill="FFFFFF"/>
        <w:suppressAutoHyphens/>
        <w:jc w:val="both"/>
        <w:rPr>
          <w:rFonts w:ascii="Times New Roman" w:hAnsi="Times New Roman" w:cs="Times New Roman"/>
          <w:sz w:val="20"/>
          <w:szCs w:val="20"/>
          <w:lang w:eastAsia="x-none"/>
        </w:rPr>
      </w:pPr>
      <w:r w:rsidRPr="00194BF2">
        <w:rPr>
          <w:rFonts w:ascii="Times New Roman" w:hAnsi="Times New Roman" w:cs="Times New Roman"/>
          <w:sz w:val="20"/>
          <w:szCs w:val="20"/>
          <w:lang w:eastAsia="x-none"/>
        </w:rPr>
        <w:t>wystąpienia robót zamiennych i zaniechania części robót, potwierdzonych przez Zamawiającego w toku realizacji zadania inwestycyjnego, które będą wykonywane na podstawie protokoł</w:t>
      </w:r>
      <w:r w:rsidR="00805279">
        <w:rPr>
          <w:rFonts w:ascii="Times New Roman" w:hAnsi="Times New Roman" w:cs="Times New Roman"/>
          <w:sz w:val="20"/>
          <w:szCs w:val="20"/>
          <w:lang w:eastAsia="x-none"/>
        </w:rPr>
        <w:t xml:space="preserve">u konieczności </w:t>
      </w:r>
      <w:r w:rsidRPr="00194BF2">
        <w:rPr>
          <w:rFonts w:ascii="Times New Roman" w:hAnsi="Times New Roman" w:cs="Times New Roman"/>
          <w:sz w:val="20"/>
          <w:szCs w:val="20"/>
          <w:lang w:eastAsia="x-none"/>
        </w:rPr>
        <w:t>i odpowiednich kosztorysów robót. Zaakceptowany przez strony protokół konieczności stanowić będzie podstawę do sporządzenia aneksu do umowy,</w:t>
      </w:r>
    </w:p>
    <w:p w:rsidR="00194BF2" w:rsidRPr="00194BF2" w:rsidRDefault="00194BF2" w:rsidP="00194BF2">
      <w:pPr>
        <w:pStyle w:val="Akapitzlist"/>
        <w:numPr>
          <w:ilvl w:val="0"/>
          <w:numId w:val="12"/>
        </w:numPr>
        <w:shd w:val="clear" w:color="auto" w:fill="FFFFFF"/>
        <w:suppressAutoHyphens/>
        <w:jc w:val="both"/>
        <w:rPr>
          <w:rFonts w:ascii="Times New Roman" w:hAnsi="Times New Roman" w:cs="Times New Roman"/>
          <w:sz w:val="20"/>
          <w:szCs w:val="20"/>
          <w:lang w:eastAsia="x-none"/>
        </w:rPr>
      </w:pPr>
      <w:r w:rsidRPr="00194BF2">
        <w:rPr>
          <w:rFonts w:ascii="Times New Roman" w:hAnsi="Times New Roman" w:cs="Times New Roman"/>
          <w:sz w:val="20"/>
          <w:szCs w:val="20"/>
          <w:lang w:eastAsia="x-none"/>
        </w:rPr>
        <w:t>wystąpienia robót nieprzewidzianych koniecznych do realizacji zadania, które będą wykonywane na podstawie protokołu konieczności i odpowiednich kosztorysów robót. Zaakceptowany przez strony protokół konieczności stanowić będzie podstawę do sporządzenia aneksu do umowy,</w:t>
      </w:r>
    </w:p>
    <w:p w:rsidR="00194BF2" w:rsidRPr="00194BF2" w:rsidRDefault="00194BF2" w:rsidP="00194BF2">
      <w:pPr>
        <w:pStyle w:val="Akapitzlist"/>
        <w:numPr>
          <w:ilvl w:val="0"/>
          <w:numId w:val="12"/>
        </w:numPr>
        <w:shd w:val="clear" w:color="auto" w:fill="FFFFFF"/>
        <w:suppressAutoHyphens/>
        <w:jc w:val="both"/>
        <w:rPr>
          <w:rFonts w:ascii="Times New Roman" w:hAnsi="Times New Roman" w:cs="Times New Roman"/>
          <w:sz w:val="20"/>
          <w:szCs w:val="20"/>
          <w:lang w:eastAsia="x-none"/>
        </w:rPr>
      </w:pPr>
      <w:r w:rsidRPr="00194BF2">
        <w:rPr>
          <w:rFonts w:ascii="Times New Roman" w:hAnsi="Times New Roman" w:cs="Times New Roman"/>
          <w:sz w:val="20"/>
          <w:szCs w:val="20"/>
          <w:lang w:eastAsia="x-none"/>
        </w:rPr>
        <w:t>zmiany umowy polegające na zmianie danych Wykonawcy bez zmian samego Wykonawcy (np. zmiana siedziby, adresu, nazwy),</w:t>
      </w:r>
    </w:p>
    <w:p w:rsidR="00194BF2" w:rsidRPr="00194BF2" w:rsidRDefault="00194BF2" w:rsidP="00194BF2">
      <w:pPr>
        <w:pStyle w:val="Akapitzlist"/>
        <w:numPr>
          <w:ilvl w:val="0"/>
          <w:numId w:val="12"/>
        </w:numPr>
        <w:shd w:val="clear" w:color="auto" w:fill="FFFFFF"/>
        <w:suppressAutoHyphens/>
        <w:jc w:val="both"/>
        <w:rPr>
          <w:rFonts w:ascii="Times New Roman" w:hAnsi="Times New Roman" w:cs="Times New Roman"/>
          <w:sz w:val="20"/>
          <w:szCs w:val="20"/>
          <w:lang w:eastAsia="x-none"/>
        </w:rPr>
      </w:pPr>
      <w:r w:rsidRPr="00194BF2">
        <w:rPr>
          <w:rFonts w:ascii="Times New Roman" w:hAnsi="Times New Roman" w:cs="Times New Roman"/>
          <w:sz w:val="20"/>
          <w:szCs w:val="20"/>
          <w:lang w:eastAsia="x-none"/>
        </w:rPr>
        <w:t>sytuacji, których nie można było przewidzieć w chwili zawarcia umowy i mających charakter zmian nieistotnych tj. nieodnoszących się do warunków, które gdyby zostały ujęte w ramach pierwotnej procedury udzielania zamówienia, umożliwiłyby dopuszczenie innej oferty niż ta, która została pierwotnie dopuszczona,</w:t>
      </w:r>
    </w:p>
    <w:p w:rsidR="00194BF2" w:rsidRPr="00194BF2" w:rsidRDefault="00194BF2" w:rsidP="00194BF2">
      <w:pPr>
        <w:pStyle w:val="Akapitzlist"/>
        <w:numPr>
          <w:ilvl w:val="0"/>
          <w:numId w:val="12"/>
        </w:numPr>
        <w:shd w:val="clear" w:color="auto" w:fill="FFFFFF"/>
        <w:suppressAutoHyphens/>
        <w:jc w:val="both"/>
        <w:rPr>
          <w:rFonts w:ascii="Times New Roman" w:hAnsi="Times New Roman" w:cs="Times New Roman"/>
          <w:sz w:val="20"/>
          <w:szCs w:val="20"/>
          <w:lang w:eastAsia="x-none"/>
        </w:rPr>
      </w:pPr>
      <w:r w:rsidRPr="00194BF2">
        <w:rPr>
          <w:rFonts w:ascii="Times New Roman" w:hAnsi="Times New Roman" w:cs="Times New Roman"/>
          <w:sz w:val="20"/>
          <w:szCs w:val="20"/>
          <w:lang w:eastAsia="x-none"/>
        </w:rPr>
        <w:t>sytuacji, których nie można było przewidzieć w dniu zawarcia umowy, a korzystnych dla Zamawiającego,</w:t>
      </w:r>
    </w:p>
    <w:p w:rsidR="00194BF2" w:rsidRPr="00194BF2" w:rsidRDefault="00194BF2" w:rsidP="00194BF2">
      <w:pPr>
        <w:pStyle w:val="Akapitzlist"/>
        <w:numPr>
          <w:ilvl w:val="0"/>
          <w:numId w:val="12"/>
        </w:numPr>
        <w:shd w:val="clear" w:color="auto" w:fill="FFFFFF"/>
        <w:suppressAutoHyphens/>
        <w:jc w:val="both"/>
        <w:rPr>
          <w:rFonts w:ascii="Times New Roman" w:hAnsi="Times New Roman" w:cs="Times New Roman"/>
          <w:sz w:val="20"/>
          <w:szCs w:val="20"/>
          <w:lang w:eastAsia="x-none"/>
        </w:rPr>
      </w:pPr>
      <w:r w:rsidRPr="00194BF2">
        <w:rPr>
          <w:rFonts w:ascii="Times New Roman" w:hAnsi="Times New Roman" w:cs="Times New Roman"/>
          <w:sz w:val="20"/>
          <w:szCs w:val="20"/>
          <w:lang w:eastAsia="x-none"/>
        </w:rPr>
        <w:t>zaistnienia omyłki pisarskiej, zmiany powszechnie obowiązujących przepisów prawa w zakresie mającym wpływ na realizację zamówienia oraz powstania niejasności lub rozbieżności w rozumieniu pojęć użytych w umowie, których nie będzie można usunąć w inny sposób, a zmiana będzie umożliwiać usunięcie rozbieżności i doprecyzowanie umowy w celu jej jednoznacznej interpretacji,</w:t>
      </w:r>
    </w:p>
    <w:p w:rsidR="00194BF2" w:rsidRDefault="00194BF2" w:rsidP="00194BF2">
      <w:pPr>
        <w:pStyle w:val="Akapitzlist"/>
        <w:numPr>
          <w:ilvl w:val="0"/>
          <w:numId w:val="12"/>
        </w:numPr>
        <w:shd w:val="clear" w:color="auto" w:fill="FFFFFF"/>
        <w:suppressAutoHyphens/>
        <w:jc w:val="both"/>
        <w:rPr>
          <w:rFonts w:ascii="Times New Roman" w:hAnsi="Times New Roman" w:cs="Times New Roman"/>
          <w:sz w:val="20"/>
          <w:szCs w:val="20"/>
          <w:lang w:eastAsia="x-none"/>
        </w:rPr>
      </w:pPr>
      <w:r w:rsidRPr="00194BF2">
        <w:rPr>
          <w:rFonts w:ascii="Times New Roman" w:hAnsi="Times New Roman" w:cs="Times New Roman"/>
          <w:sz w:val="20"/>
          <w:szCs w:val="20"/>
          <w:lang w:eastAsia="x-none"/>
        </w:rPr>
        <w:t>w przypadku zmiany przepisów prawa – dopuszczalna jest tak</w:t>
      </w:r>
      <w:r>
        <w:rPr>
          <w:rFonts w:ascii="Times New Roman" w:hAnsi="Times New Roman" w:cs="Times New Roman"/>
          <w:sz w:val="20"/>
          <w:szCs w:val="20"/>
          <w:lang w:eastAsia="x-none"/>
        </w:rPr>
        <w:t>a</w:t>
      </w:r>
      <w:r w:rsidRPr="00194BF2">
        <w:rPr>
          <w:rFonts w:ascii="Times New Roman" w:hAnsi="Times New Roman" w:cs="Times New Roman"/>
          <w:sz w:val="20"/>
          <w:szCs w:val="20"/>
          <w:lang w:eastAsia="x-none"/>
        </w:rPr>
        <w:t xml:space="preserve"> zmiana umowy, która umożliwi dostosowanie postanowień niniejszej umowy lub przedmiotów umowy i jego wyposażenia do nowych przepisów prawa,</w:t>
      </w:r>
    </w:p>
    <w:p w:rsidR="009839EC" w:rsidRPr="009839EC" w:rsidRDefault="009839EC" w:rsidP="009839EC">
      <w:pPr>
        <w:pStyle w:val="Akapitzlist"/>
        <w:numPr>
          <w:ilvl w:val="0"/>
          <w:numId w:val="12"/>
        </w:numPr>
        <w:shd w:val="clear" w:color="auto" w:fill="FFFFFF"/>
        <w:suppressAutoHyphens/>
        <w:jc w:val="both"/>
        <w:rPr>
          <w:rFonts w:ascii="Times New Roman" w:hAnsi="Times New Roman" w:cs="Times New Roman"/>
          <w:sz w:val="20"/>
          <w:szCs w:val="20"/>
          <w:lang w:eastAsia="x-none"/>
        </w:rPr>
      </w:pPr>
      <w:r w:rsidRPr="009839EC">
        <w:rPr>
          <w:rFonts w:ascii="Times New Roman" w:hAnsi="Times New Roman" w:cs="Times New Roman"/>
          <w:sz w:val="20"/>
          <w:szCs w:val="20"/>
          <w:lang w:eastAsia="x-none"/>
        </w:rPr>
        <w:t>zwiększenia zakresu prac, wynagrodzenia oraz terminu realizacji poprzez remont większej ilości pokoi przewidzianych do remontu, wynikaj</w:t>
      </w:r>
      <w:r w:rsidR="001534AD">
        <w:rPr>
          <w:rFonts w:ascii="Times New Roman" w:hAnsi="Times New Roman" w:cs="Times New Roman"/>
          <w:sz w:val="20"/>
          <w:szCs w:val="20"/>
          <w:lang w:eastAsia="x-none"/>
        </w:rPr>
        <w:t>ących z możliwości finansowych Z</w:t>
      </w:r>
      <w:r w:rsidRPr="009839EC">
        <w:rPr>
          <w:rFonts w:ascii="Times New Roman" w:hAnsi="Times New Roman" w:cs="Times New Roman"/>
          <w:sz w:val="20"/>
          <w:szCs w:val="20"/>
          <w:lang w:eastAsia="x-none"/>
        </w:rPr>
        <w:t>amawiającego,</w:t>
      </w:r>
    </w:p>
    <w:p w:rsidR="00194BF2" w:rsidRPr="009839EC" w:rsidRDefault="00194BF2" w:rsidP="00194BF2">
      <w:pPr>
        <w:pStyle w:val="Akapitzlist"/>
        <w:numPr>
          <w:ilvl w:val="0"/>
          <w:numId w:val="12"/>
        </w:numPr>
        <w:shd w:val="clear" w:color="auto" w:fill="FFFFFF"/>
        <w:suppressAutoHyphens/>
        <w:jc w:val="both"/>
        <w:rPr>
          <w:rFonts w:ascii="Times New Roman" w:hAnsi="Times New Roman" w:cs="Times New Roman"/>
          <w:sz w:val="20"/>
          <w:szCs w:val="20"/>
          <w:lang w:eastAsia="x-none"/>
        </w:rPr>
      </w:pPr>
      <w:r w:rsidRPr="009839EC">
        <w:rPr>
          <w:rFonts w:ascii="Times New Roman" w:hAnsi="Times New Roman" w:cs="Times New Roman"/>
          <w:sz w:val="20"/>
          <w:szCs w:val="20"/>
          <w:lang w:eastAsia="x-none"/>
        </w:rPr>
        <w:t>ponadto Zamawiający dopuszcza zmiany w zakresie:</w:t>
      </w:r>
    </w:p>
    <w:p w:rsidR="00194BF2" w:rsidRPr="00194BF2" w:rsidRDefault="00194BF2" w:rsidP="00194BF2">
      <w:pPr>
        <w:pStyle w:val="Akapitzlist"/>
        <w:shd w:val="clear" w:color="auto" w:fill="FFFFFF"/>
        <w:suppressAutoHyphens/>
        <w:ind w:left="1429"/>
        <w:jc w:val="both"/>
        <w:rPr>
          <w:rFonts w:ascii="Times New Roman" w:hAnsi="Times New Roman" w:cs="Times New Roman"/>
          <w:sz w:val="20"/>
          <w:szCs w:val="20"/>
          <w:lang w:eastAsia="x-none"/>
        </w:rPr>
      </w:pPr>
      <w:r w:rsidRPr="00194BF2">
        <w:rPr>
          <w:rFonts w:ascii="Times New Roman" w:hAnsi="Times New Roman" w:cs="Times New Roman"/>
          <w:sz w:val="20"/>
          <w:szCs w:val="20"/>
          <w:lang w:eastAsia="x-none"/>
        </w:rPr>
        <w:t>procedury odbiorowej przedmiotu zamówienia.</w:t>
      </w:r>
    </w:p>
    <w:p w:rsidR="0037084B" w:rsidRPr="00621844" w:rsidRDefault="0037084B" w:rsidP="0037084B">
      <w:pPr>
        <w:pStyle w:val="Tekstpodstawowy"/>
        <w:rPr>
          <w:sz w:val="20"/>
        </w:rPr>
      </w:pPr>
    </w:p>
    <w:p w:rsidR="000B4DA2" w:rsidRPr="00455F50" w:rsidRDefault="0037084B" w:rsidP="00455F50">
      <w:pPr>
        <w:pStyle w:val="Tekstpodstawowy"/>
        <w:rPr>
          <w:sz w:val="20"/>
        </w:rPr>
      </w:pPr>
      <w:r w:rsidRPr="00621844">
        <w:rPr>
          <w:sz w:val="20"/>
        </w:rPr>
        <w:t>Przewidziane powyżej okoliczności stanowiące podstawę zmian do umowy, są uprawnieniem Zamawiającego, nie zaś jego obowiązkiem. Każda ewentualna zmiana wymagać będzie odrębnego rozpatrzenia i zasadności jej wprowadzenia.</w:t>
      </w:r>
    </w:p>
    <w:p w:rsidR="000B4DA2" w:rsidRDefault="000B4DA2" w:rsidP="00621D03">
      <w:pPr>
        <w:jc w:val="both"/>
        <w:rPr>
          <w:b/>
        </w:rPr>
      </w:pPr>
    </w:p>
    <w:p w:rsidR="00621D03" w:rsidRPr="00621844" w:rsidRDefault="00621D03" w:rsidP="00621D03">
      <w:pPr>
        <w:jc w:val="both"/>
        <w:rPr>
          <w:b/>
        </w:rPr>
      </w:pPr>
      <w:r w:rsidRPr="00621844">
        <w:rPr>
          <w:b/>
        </w:rPr>
        <w:t>[Protesty i odwołania]</w:t>
      </w:r>
    </w:p>
    <w:p w:rsidR="00621D03" w:rsidRPr="00621844" w:rsidRDefault="00621D03" w:rsidP="00621D03">
      <w:pPr>
        <w:jc w:val="both"/>
        <w:rPr>
          <w:b/>
        </w:rPr>
      </w:pPr>
    </w:p>
    <w:p w:rsidR="00621D03" w:rsidRPr="00621844" w:rsidRDefault="00053C3C" w:rsidP="00621D03">
      <w:pPr>
        <w:jc w:val="both"/>
        <w:rPr>
          <w:i/>
          <w:u w:val="single"/>
        </w:rPr>
      </w:pPr>
      <w:r>
        <w:rPr>
          <w:i/>
          <w:u w:val="single"/>
        </w:rPr>
        <w:t>25</w:t>
      </w:r>
      <w:r w:rsidR="00621D03" w:rsidRPr="00621844">
        <w:rPr>
          <w:i/>
          <w:u w:val="single"/>
        </w:rPr>
        <w:t xml:space="preserve">.Odwołanie przysługuje wyłącznie od niezgodnej z przepisami ustawy czynności Zamawiającego podjętej </w:t>
      </w:r>
      <w:r w:rsidR="00512437" w:rsidRPr="00621844">
        <w:rPr>
          <w:i/>
          <w:u w:val="single"/>
        </w:rPr>
        <w:br/>
      </w:r>
      <w:r w:rsidR="00621D03" w:rsidRPr="00621844">
        <w:rPr>
          <w:i/>
          <w:u w:val="single"/>
        </w:rPr>
        <w:t>w postępowaniu o udzielenie zamówienia lub zaniechania czynności, do której Zamawiający jest zobowiązany na podstawie ustawy.</w:t>
      </w:r>
    </w:p>
    <w:p w:rsidR="00621D03" w:rsidRPr="00621844" w:rsidRDefault="00053C3C" w:rsidP="00621D03">
      <w:pPr>
        <w:autoSpaceDE w:val="0"/>
        <w:autoSpaceDN w:val="0"/>
        <w:adjustRightInd w:val="0"/>
        <w:jc w:val="both"/>
        <w:rPr>
          <w:bCs/>
        </w:rPr>
      </w:pPr>
      <w:r>
        <w:rPr>
          <w:bCs/>
        </w:rPr>
        <w:t>25</w:t>
      </w:r>
      <w:r w:rsidR="00621D03" w:rsidRPr="00621844">
        <w:rPr>
          <w:bCs/>
        </w:rPr>
        <w:t>.1 Je</w:t>
      </w:r>
      <w:r w:rsidR="00621D03" w:rsidRPr="00621844">
        <w:rPr>
          <w:rFonts w:eastAsia="TimesNewRoman,Bold"/>
          <w:bCs/>
        </w:rPr>
        <w:t>ż</w:t>
      </w:r>
      <w:r w:rsidR="00621D03" w:rsidRPr="00621844">
        <w:rPr>
          <w:bCs/>
        </w:rPr>
        <w:t>eli warto</w:t>
      </w:r>
      <w:r w:rsidR="00621D03" w:rsidRPr="00621844">
        <w:rPr>
          <w:rFonts w:eastAsia="TimesNewRoman,Bold"/>
          <w:bCs/>
        </w:rPr>
        <w:t xml:space="preserve">ść </w:t>
      </w:r>
      <w:r w:rsidR="00621D03" w:rsidRPr="00621844">
        <w:rPr>
          <w:bCs/>
        </w:rPr>
        <w:t>zamówienia jest mniejsza ni</w:t>
      </w:r>
      <w:r w:rsidR="00621D03" w:rsidRPr="00621844">
        <w:rPr>
          <w:rFonts w:eastAsia="TimesNewRoman,Bold"/>
          <w:bCs/>
        </w:rPr>
        <w:t xml:space="preserve">ż </w:t>
      </w:r>
      <w:r w:rsidR="00621D03" w:rsidRPr="00621844">
        <w:rPr>
          <w:bCs/>
        </w:rPr>
        <w:t>kwoty okre</w:t>
      </w:r>
      <w:r w:rsidR="00621D03" w:rsidRPr="00621844">
        <w:rPr>
          <w:rFonts w:eastAsia="TimesNewRoman,Bold"/>
          <w:bCs/>
        </w:rPr>
        <w:t>ś</w:t>
      </w:r>
      <w:r w:rsidR="00621D03" w:rsidRPr="00621844">
        <w:rPr>
          <w:bCs/>
        </w:rPr>
        <w:t>lone w przepisach wydanych na podstawie art. 11 ust. 8 ustawy, odwołanie przysługuje wył</w:t>
      </w:r>
      <w:r w:rsidR="00621D03" w:rsidRPr="00621844">
        <w:rPr>
          <w:rFonts w:eastAsia="TimesNewRoman,Bold"/>
          <w:bCs/>
        </w:rPr>
        <w:t>ą</w:t>
      </w:r>
      <w:r w:rsidR="00621D03" w:rsidRPr="00621844">
        <w:rPr>
          <w:bCs/>
        </w:rPr>
        <w:t>cznie wobec czynno</w:t>
      </w:r>
      <w:r w:rsidR="00621D03" w:rsidRPr="00621844">
        <w:rPr>
          <w:rFonts w:eastAsia="TimesNewRoman,Bold"/>
          <w:bCs/>
        </w:rPr>
        <w:t>ś</w:t>
      </w:r>
      <w:r w:rsidR="00621D03" w:rsidRPr="00621844">
        <w:rPr>
          <w:bCs/>
        </w:rPr>
        <w:t>ci:</w:t>
      </w:r>
    </w:p>
    <w:p w:rsidR="00621D03" w:rsidRPr="00621844" w:rsidRDefault="00621D03" w:rsidP="00E957CA">
      <w:pPr>
        <w:pStyle w:val="Akapitzlist"/>
        <w:numPr>
          <w:ilvl w:val="0"/>
          <w:numId w:val="9"/>
        </w:numPr>
        <w:autoSpaceDE w:val="0"/>
        <w:autoSpaceDN w:val="0"/>
        <w:adjustRightInd w:val="0"/>
        <w:jc w:val="both"/>
        <w:rPr>
          <w:rFonts w:ascii="Times New Roman" w:hAnsi="Times New Roman" w:cs="Times New Roman"/>
          <w:bCs/>
          <w:sz w:val="20"/>
          <w:szCs w:val="20"/>
        </w:rPr>
      </w:pPr>
      <w:r w:rsidRPr="00621844">
        <w:rPr>
          <w:rFonts w:ascii="Times New Roman" w:hAnsi="Times New Roman" w:cs="Times New Roman"/>
          <w:bCs/>
          <w:sz w:val="20"/>
          <w:szCs w:val="20"/>
        </w:rPr>
        <w:t>wyboru trybu negocjacji bez ogłoszenia, zamówienia z wolnej r</w:t>
      </w:r>
      <w:r w:rsidRPr="00621844">
        <w:rPr>
          <w:rFonts w:ascii="Times New Roman" w:eastAsia="TimesNewRoman,Bold" w:hAnsi="Times New Roman" w:cs="Times New Roman"/>
          <w:bCs/>
          <w:sz w:val="20"/>
          <w:szCs w:val="20"/>
        </w:rPr>
        <w:t>ę</w:t>
      </w:r>
      <w:r w:rsidRPr="00621844">
        <w:rPr>
          <w:rFonts w:ascii="Times New Roman" w:hAnsi="Times New Roman" w:cs="Times New Roman"/>
          <w:bCs/>
          <w:sz w:val="20"/>
          <w:szCs w:val="20"/>
        </w:rPr>
        <w:t>ki lub zapytania o cen</w:t>
      </w:r>
      <w:r w:rsidRPr="00621844">
        <w:rPr>
          <w:rFonts w:ascii="Times New Roman" w:eastAsia="TimesNewRoman,Bold" w:hAnsi="Times New Roman" w:cs="Times New Roman"/>
          <w:bCs/>
          <w:sz w:val="20"/>
          <w:szCs w:val="20"/>
        </w:rPr>
        <w:t>ę</w:t>
      </w:r>
      <w:r w:rsidR="00E407BD">
        <w:rPr>
          <w:rFonts w:ascii="Times New Roman" w:hAnsi="Times New Roman" w:cs="Times New Roman"/>
          <w:bCs/>
          <w:sz w:val="20"/>
          <w:szCs w:val="20"/>
        </w:rPr>
        <w:t>,</w:t>
      </w:r>
    </w:p>
    <w:p w:rsidR="00621D03" w:rsidRPr="00621844" w:rsidRDefault="00621D03" w:rsidP="00E957CA">
      <w:pPr>
        <w:pStyle w:val="Akapitzlist"/>
        <w:numPr>
          <w:ilvl w:val="0"/>
          <w:numId w:val="9"/>
        </w:numPr>
        <w:autoSpaceDE w:val="0"/>
        <w:autoSpaceDN w:val="0"/>
        <w:adjustRightInd w:val="0"/>
        <w:jc w:val="both"/>
        <w:rPr>
          <w:rFonts w:ascii="Times New Roman" w:hAnsi="Times New Roman" w:cs="Times New Roman"/>
          <w:bCs/>
          <w:sz w:val="20"/>
          <w:szCs w:val="20"/>
        </w:rPr>
      </w:pPr>
      <w:r w:rsidRPr="00621844">
        <w:rPr>
          <w:rFonts w:ascii="Times New Roman" w:hAnsi="Times New Roman" w:cs="Times New Roman"/>
          <w:bCs/>
          <w:sz w:val="20"/>
          <w:szCs w:val="20"/>
        </w:rPr>
        <w:t>określenia warunków udziału w post</w:t>
      </w:r>
      <w:r w:rsidRPr="00621844">
        <w:rPr>
          <w:rFonts w:ascii="Times New Roman" w:eastAsia="TimesNewRoman,Bold" w:hAnsi="Times New Roman" w:cs="Times New Roman"/>
          <w:bCs/>
          <w:sz w:val="20"/>
          <w:szCs w:val="20"/>
        </w:rPr>
        <w:t>ę</w:t>
      </w:r>
      <w:r w:rsidR="00E407BD">
        <w:rPr>
          <w:rFonts w:ascii="Times New Roman" w:hAnsi="Times New Roman" w:cs="Times New Roman"/>
          <w:bCs/>
          <w:sz w:val="20"/>
          <w:szCs w:val="20"/>
        </w:rPr>
        <w:t>powaniu,</w:t>
      </w:r>
    </w:p>
    <w:p w:rsidR="00621D03" w:rsidRPr="00621844" w:rsidRDefault="00621D03" w:rsidP="00E957CA">
      <w:pPr>
        <w:pStyle w:val="Akapitzlist"/>
        <w:numPr>
          <w:ilvl w:val="0"/>
          <w:numId w:val="9"/>
        </w:numPr>
        <w:autoSpaceDE w:val="0"/>
        <w:autoSpaceDN w:val="0"/>
        <w:adjustRightInd w:val="0"/>
        <w:jc w:val="both"/>
        <w:rPr>
          <w:rFonts w:ascii="Times New Roman" w:hAnsi="Times New Roman" w:cs="Times New Roman"/>
          <w:bCs/>
          <w:sz w:val="20"/>
          <w:szCs w:val="20"/>
        </w:rPr>
      </w:pPr>
      <w:r w:rsidRPr="00621844">
        <w:rPr>
          <w:rFonts w:ascii="Times New Roman" w:hAnsi="Times New Roman" w:cs="Times New Roman"/>
          <w:bCs/>
          <w:sz w:val="20"/>
          <w:szCs w:val="20"/>
        </w:rPr>
        <w:t>wykluczenia odwołuj</w:t>
      </w:r>
      <w:r w:rsidRPr="00621844">
        <w:rPr>
          <w:rFonts w:ascii="Times New Roman" w:eastAsia="TimesNewRoman,Bold" w:hAnsi="Times New Roman" w:cs="Times New Roman"/>
          <w:bCs/>
          <w:sz w:val="20"/>
          <w:szCs w:val="20"/>
        </w:rPr>
        <w:t>ą</w:t>
      </w:r>
      <w:r w:rsidRPr="00621844">
        <w:rPr>
          <w:rFonts w:ascii="Times New Roman" w:hAnsi="Times New Roman" w:cs="Times New Roman"/>
          <w:bCs/>
          <w:sz w:val="20"/>
          <w:szCs w:val="20"/>
        </w:rPr>
        <w:t>cego z post</w:t>
      </w:r>
      <w:r w:rsidRPr="00621844">
        <w:rPr>
          <w:rFonts w:ascii="Times New Roman" w:eastAsia="TimesNewRoman,Bold" w:hAnsi="Times New Roman" w:cs="Times New Roman"/>
          <w:bCs/>
          <w:sz w:val="20"/>
          <w:szCs w:val="20"/>
        </w:rPr>
        <w:t>ę</w:t>
      </w:r>
      <w:r w:rsidR="00E407BD">
        <w:rPr>
          <w:rFonts w:ascii="Times New Roman" w:hAnsi="Times New Roman" w:cs="Times New Roman"/>
          <w:bCs/>
          <w:sz w:val="20"/>
          <w:szCs w:val="20"/>
        </w:rPr>
        <w:t>powania o udzielenie zamówienia,</w:t>
      </w:r>
    </w:p>
    <w:p w:rsidR="00621D03" w:rsidRPr="00621844" w:rsidRDefault="00621D03" w:rsidP="00E957CA">
      <w:pPr>
        <w:pStyle w:val="Akapitzlist"/>
        <w:numPr>
          <w:ilvl w:val="0"/>
          <w:numId w:val="9"/>
        </w:numPr>
        <w:autoSpaceDE w:val="0"/>
        <w:autoSpaceDN w:val="0"/>
        <w:adjustRightInd w:val="0"/>
        <w:jc w:val="both"/>
        <w:rPr>
          <w:rFonts w:ascii="Times New Roman" w:hAnsi="Times New Roman" w:cs="Times New Roman"/>
          <w:bCs/>
          <w:sz w:val="20"/>
          <w:szCs w:val="20"/>
        </w:rPr>
      </w:pPr>
      <w:r w:rsidRPr="00621844">
        <w:rPr>
          <w:rFonts w:ascii="Times New Roman" w:hAnsi="Times New Roman" w:cs="Times New Roman"/>
          <w:bCs/>
          <w:sz w:val="20"/>
          <w:szCs w:val="20"/>
        </w:rPr>
        <w:t>odrzucenia oferty odwołuj</w:t>
      </w:r>
      <w:r w:rsidRPr="00621844">
        <w:rPr>
          <w:rFonts w:ascii="Times New Roman" w:eastAsia="TimesNewRoman,Bold" w:hAnsi="Times New Roman" w:cs="Times New Roman"/>
          <w:bCs/>
          <w:sz w:val="20"/>
          <w:szCs w:val="20"/>
        </w:rPr>
        <w:t>ą</w:t>
      </w:r>
      <w:r w:rsidR="00E407BD">
        <w:rPr>
          <w:rFonts w:ascii="Times New Roman" w:hAnsi="Times New Roman" w:cs="Times New Roman"/>
          <w:bCs/>
          <w:sz w:val="20"/>
          <w:szCs w:val="20"/>
        </w:rPr>
        <w:t>cego,</w:t>
      </w:r>
    </w:p>
    <w:p w:rsidR="00621D03" w:rsidRPr="00621844" w:rsidRDefault="00E407BD" w:rsidP="00E957CA">
      <w:pPr>
        <w:pStyle w:val="Akapitzlist"/>
        <w:numPr>
          <w:ilvl w:val="0"/>
          <w:numId w:val="9"/>
        </w:numPr>
        <w:autoSpaceDE w:val="0"/>
        <w:autoSpaceDN w:val="0"/>
        <w:adjustRightInd w:val="0"/>
        <w:jc w:val="both"/>
        <w:rPr>
          <w:rFonts w:ascii="Times New Roman" w:hAnsi="Times New Roman" w:cs="Times New Roman"/>
          <w:bCs/>
          <w:sz w:val="20"/>
          <w:szCs w:val="20"/>
        </w:rPr>
      </w:pPr>
      <w:r>
        <w:rPr>
          <w:rFonts w:ascii="Times New Roman" w:hAnsi="Times New Roman" w:cs="Times New Roman"/>
          <w:bCs/>
          <w:sz w:val="20"/>
          <w:szCs w:val="20"/>
        </w:rPr>
        <w:t>opisu przedmiotu zamówienia,</w:t>
      </w:r>
    </w:p>
    <w:p w:rsidR="00621D03" w:rsidRPr="00621844" w:rsidRDefault="00621D03" w:rsidP="00E957CA">
      <w:pPr>
        <w:pStyle w:val="Akapitzlist"/>
        <w:numPr>
          <w:ilvl w:val="0"/>
          <w:numId w:val="9"/>
        </w:numPr>
        <w:autoSpaceDE w:val="0"/>
        <w:autoSpaceDN w:val="0"/>
        <w:adjustRightInd w:val="0"/>
        <w:jc w:val="both"/>
        <w:rPr>
          <w:rFonts w:ascii="Times New Roman" w:hAnsi="Times New Roman" w:cs="Times New Roman"/>
          <w:bCs/>
          <w:sz w:val="20"/>
          <w:szCs w:val="20"/>
        </w:rPr>
      </w:pPr>
      <w:r w:rsidRPr="00621844">
        <w:rPr>
          <w:rFonts w:ascii="Times New Roman" w:hAnsi="Times New Roman" w:cs="Times New Roman"/>
          <w:bCs/>
          <w:sz w:val="20"/>
          <w:szCs w:val="20"/>
        </w:rPr>
        <w:t>wyboru najkorzystniejszej oferty.</w:t>
      </w:r>
    </w:p>
    <w:p w:rsidR="00512437" w:rsidRPr="00621844" w:rsidRDefault="00512437" w:rsidP="00621D03">
      <w:pPr>
        <w:autoSpaceDE w:val="0"/>
        <w:autoSpaceDN w:val="0"/>
        <w:adjustRightInd w:val="0"/>
        <w:jc w:val="both"/>
        <w:rPr>
          <w:bCs/>
        </w:rPr>
      </w:pPr>
    </w:p>
    <w:p w:rsidR="00621D03" w:rsidRPr="00621844" w:rsidRDefault="00053C3C" w:rsidP="00621D03">
      <w:pPr>
        <w:autoSpaceDE w:val="0"/>
        <w:autoSpaceDN w:val="0"/>
        <w:adjustRightInd w:val="0"/>
        <w:jc w:val="both"/>
        <w:rPr>
          <w:bCs/>
        </w:rPr>
      </w:pPr>
      <w:r>
        <w:rPr>
          <w:bCs/>
        </w:rPr>
        <w:lastRenderedPageBreak/>
        <w:t>25</w:t>
      </w:r>
      <w:r w:rsidR="00621D03" w:rsidRPr="00621844">
        <w:rPr>
          <w:bCs/>
        </w:rPr>
        <w:t>.2 Odwołanie powinno wskazywa</w:t>
      </w:r>
      <w:r w:rsidR="00621D03" w:rsidRPr="00621844">
        <w:rPr>
          <w:rFonts w:eastAsia="TimesNewRoman,Bold"/>
          <w:bCs/>
        </w:rPr>
        <w:t xml:space="preserve">ć </w:t>
      </w:r>
      <w:r w:rsidR="00621D03" w:rsidRPr="00621844">
        <w:rPr>
          <w:bCs/>
        </w:rPr>
        <w:t>czynno</w:t>
      </w:r>
      <w:r w:rsidR="00621D03" w:rsidRPr="00621844">
        <w:rPr>
          <w:rFonts w:eastAsia="TimesNewRoman,Bold"/>
          <w:bCs/>
        </w:rPr>
        <w:t xml:space="preserve">ść </w:t>
      </w:r>
      <w:r w:rsidR="00621D03" w:rsidRPr="00621844">
        <w:rPr>
          <w:bCs/>
        </w:rPr>
        <w:t>lub zaniechanie czynno</w:t>
      </w:r>
      <w:r w:rsidR="00621D03" w:rsidRPr="00621844">
        <w:rPr>
          <w:rFonts w:eastAsia="TimesNewRoman,Bold"/>
          <w:bCs/>
        </w:rPr>
        <w:t>ś</w:t>
      </w:r>
      <w:r w:rsidR="00621D03" w:rsidRPr="00621844">
        <w:rPr>
          <w:bCs/>
        </w:rPr>
        <w:t>ci Zamawiaj</w:t>
      </w:r>
      <w:r w:rsidR="00621D03" w:rsidRPr="00621844">
        <w:rPr>
          <w:rFonts w:eastAsia="TimesNewRoman,Bold"/>
          <w:bCs/>
        </w:rPr>
        <w:t>ą</w:t>
      </w:r>
      <w:r w:rsidR="00621D03" w:rsidRPr="00621844">
        <w:rPr>
          <w:bCs/>
        </w:rPr>
        <w:t>cego, której zarzuca si</w:t>
      </w:r>
      <w:r w:rsidR="00621D03" w:rsidRPr="00621844">
        <w:rPr>
          <w:rFonts w:eastAsia="TimesNewRoman,Bold"/>
          <w:bCs/>
        </w:rPr>
        <w:t xml:space="preserve">ę </w:t>
      </w:r>
      <w:r w:rsidR="00621D03" w:rsidRPr="00621844">
        <w:rPr>
          <w:bCs/>
        </w:rPr>
        <w:t>niezgodno</w:t>
      </w:r>
      <w:r w:rsidR="00621D03" w:rsidRPr="00621844">
        <w:rPr>
          <w:rFonts w:eastAsia="TimesNewRoman,Bold"/>
          <w:bCs/>
        </w:rPr>
        <w:t>ść</w:t>
      </w:r>
      <w:r w:rsidR="00271C7A">
        <w:rPr>
          <w:rFonts w:eastAsia="TimesNewRoman,Bold"/>
          <w:bCs/>
        </w:rPr>
        <w:t xml:space="preserve"> </w:t>
      </w:r>
      <w:r w:rsidR="00621D03" w:rsidRPr="00621844">
        <w:rPr>
          <w:bCs/>
        </w:rPr>
        <w:t>z</w:t>
      </w:r>
      <w:r w:rsidR="00483EA3">
        <w:rPr>
          <w:bCs/>
        </w:rPr>
        <w:t> </w:t>
      </w:r>
      <w:r w:rsidR="00621D03" w:rsidRPr="00621844">
        <w:rPr>
          <w:bCs/>
        </w:rPr>
        <w:t>przepisami ustawy, zawiera</w:t>
      </w:r>
      <w:r w:rsidR="00621D03" w:rsidRPr="00621844">
        <w:rPr>
          <w:rFonts w:eastAsia="TimesNewRoman,Bold"/>
          <w:bCs/>
        </w:rPr>
        <w:t>ć</w:t>
      </w:r>
      <w:r w:rsidR="00621D03" w:rsidRPr="00621844">
        <w:rPr>
          <w:bCs/>
        </w:rPr>
        <w:t xml:space="preserve"> zwi</w:t>
      </w:r>
      <w:r w:rsidR="00621D03" w:rsidRPr="00621844">
        <w:rPr>
          <w:rFonts w:eastAsia="TimesNewRoman,Bold"/>
          <w:bCs/>
        </w:rPr>
        <w:t>ę</w:t>
      </w:r>
      <w:r w:rsidR="00621D03" w:rsidRPr="00621844">
        <w:rPr>
          <w:bCs/>
        </w:rPr>
        <w:t>złe przedstawienie zarzutów, okre</w:t>
      </w:r>
      <w:r w:rsidR="00621D03" w:rsidRPr="00621844">
        <w:rPr>
          <w:rFonts w:eastAsia="TimesNewRoman,Bold"/>
          <w:bCs/>
        </w:rPr>
        <w:t>ś</w:t>
      </w:r>
      <w:r w:rsidR="00621D03" w:rsidRPr="00621844">
        <w:rPr>
          <w:bCs/>
        </w:rPr>
        <w:t>la</w:t>
      </w:r>
      <w:r w:rsidR="00621D03" w:rsidRPr="00621844">
        <w:rPr>
          <w:rFonts w:eastAsia="TimesNewRoman,Bold"/>
          <w:bCs/>
        </w:rPr>
        <w:t>ć żą</w:t>
      </w:r>
      <w:r w:rsidR="00621D03" w:rsidRPr="00621844">
        <w:rPr>
          <w:bCs/>
        </w:rPr>
        <w:t>danie oraz wskazywa</w:t>
      </w:r>
      <w:r w:rsidR="00621D03" w:rsidRPr="00621844">
        <w:rPr>
          <w:rFonts w:eastAsia="TimesNewRoman,Bold"/>
          <w:bCs/>
        </w:rPr>
        <w:t xml:space="preserve">ć </w:t>
      </w:r>
      <w:r w:rsidR="00621D03" w:rsidRPr="00621844">
        <w:rPr>
          <w:bCs/>
        </w:rPr>
        <w:t>okoliczno</w:t>
      </w:r>
      <w:r w:rsidR="00621D03" w:rsidRPr="00621844">
        <w:rPr>
          <w:rFonts w:eastAsia="TimesNewRoman,Bold"/>
          <w:bCs/>
        </w:rPr>
        <w:t>ś</w:t>
      </w:r>
      <w:r w:rsidR="00621D03" w:rsidRPr="00621844">
        <w:rPr>
          <w:bCs/>
        </w:rPr>
        <w:t>ci faktyczne i</w:t>
      </w:r>
      <w:r w:rsidR="00483EA3">
        <w:rPr>
          <w:bCs/>
        </w:rPr>
        <w:t> </w:t>
      </w:r>
      <w:r w:rsidR="00621D03" w:rsidRPr="00621844">
        <w:rPr>
          <w:bCs/>
        </w:rPr>
        <w:t>prawne uzasadniaj</w:t>
      </w:r>
      <w:r w:rsidR="00621D03" w:rsidRPr="00621844">
        <w:rPr>
          <w:rFonts w:eastAsia="TimesNewRoman,Bold"/>
          <w:bCs/>
        </w:rPr>
        <w:t>ą</w:t>
      </w:r>
      <w:r w:rsidR="00621D03" w:rsidRPr="00621844">
        <w:rPr>
          <w:bCs/>
        </w:rPr>
        <w:t>ce wniesienie odwołania.</w:t>
      </w:r>
    </w:p>
    <w:p w:rsidR="00DD3437" w:rsidRDefault="00053C3C" w:rsidP="00C5568A">
      <w:pPr>
        <w:autoSpaceDE w:val="0"/>
        <w:autoSpaceDN w:val="0"/>
        <w:adjustRightInd w:val="0"/>
        <w:jc w:val="both"/>
        <w:rPr>
          <w:bCs/>
        </w:rPr>
      </w:pPr>
      <w:r>
        <w:rPr>
          <w:bCs/>
        </w:rPr>
        <w:t>25</w:t>
      </w:r>
      <w:r w:rsidR="00621D03" w:rsidRPr="00621844">
        <w:rPr>
          <w:bCs/>
        </w:rPr>
        <w:t>.3 Odwołanie wnosi si</w:t>
      </w:r>
      <w:r w:rsidR="00621D03" w:rsidRPr="00621844">
        <w:rPr>
          <w:rFonts w:eastAsia="TimesNewRoman,Bold"/>
          <w:bCs/>
        </w:rPr>
        <w:t xml:space="preserve">ę </w:t>
      </w:r>
      <w:r w:rsidR="00621D03" w:rsidRPr="00621844">
        <w:rPr>
          <w:bCs/>
        </w:rPr>
        <w:t>do Prezesa Izby w formie pisemnej lub w postaci elektronicznej, podpisane bezpiecznym podpisem elektronicznym weryfikowanym przy pomocy wa</w:t>
      </w:r>
      <w:r w:rsidR="00621D03" w:rsidRPr="00621844">
        <w:rPr>
          <w:rFonts w:eastAsia="TimesNewRoman,Bold"/>
          <w:bCs/>
        </w:rPr>
        <w:t>ż</w:t>
      </w:r>
      <w:r w:rsidR="00621D03" w:rsidRPr="00621844">
        <w:rPr>
          <w:bCs/>
        </w:rPr>
        <w:t>nego kwalifikowanego certyfikatu lub równoważnego środka, spełniającego wymagania dla tego rodzaju podpisu.</w:t>
      </w:r>
    </w:p>
    <w:p w:rsidR="00621D03" w:rsidRPr="00621844" w:rsidRDefault="00621D03" w:rsidP="00483EA3">
      <w:pPr>
        <w:autoSpaceDE w:val="0"/>
        <w:autoSpaceDN w:val="0"/>
        <w:adjustRightInd w:val="0"/>
        <w:jc w:val="both"/>
        <w:rPr>
          <w:bCs/>
        </w:rPr>
      </w:pPr>
      <w:r w:rsidRPr="00621844">
        <w:rPr>
          <w:bCs/>
        </w:rPr>
        <w:t>2</w:t>
      </w:r>
      <w:r w:rsidR="00053C3C">
        <w:rPr>
          <w:bCs/>
        </w:rPr>
        <w:t>5</w:t>
      </w:r>
      <w:r w:rsidRPr="00621844">
        <w:rPr>
          <w:bCs/>
        </w:rPr>
        <w:t>.4Odwołuj</w:t>
      </w:r>
      <w:r w:rsidRPr="00621844">
        <w:rPr>
          <w:rFonts w:eastAsia="TimesNewRoman,Bold"/>
          <w:bCs/>
        </w:rPr>
        <w:t>ą</w:t>
      </w:r>
      <w:r w:rsidRPr="00621844">
        <w:rPr>
          <w:bCs/>
        </w:rPr>
        <w:t>cy przesyła kopi</w:t>
      </w:r>
      <w:r w:rsidRPr="00621844">
        <w:rPr>
          <w:rFonts w:eastAsia="TimesNewRoman,Bold"/>
          <w:bCs/>
        </w:rPr>
        <w:t xml:space="preserve">ę </w:t>
      </w:r>
      <w:r w:rsidRPr="00621844">
        <w:rPr>
          <w:bCs/>
        </w:rPr>
        <w:t>odwołania Zamawiaj</w:t>
      </w:r>
      <w:r w:rsidRPr="00621844">
        <w:rPr>
          <w:rFonts w:eastAsia="TimesNewRoman,Bold"/>
          <w:bCs/>
        </w:rPr>
        <w:t>ą</w:t>
      </w:r>
      <w:r w:rsidRPr="00621844">
        <w:rPr>
          <w:bCs/>
        </w:rPr>
        <w:t>cemu przed upływem terminu do wniesienia odwołania w taki sposób,</w:t>
      </w:r>
      <w:r w:rsidR="00271C7A">
        <w:rPr>
          <w:bCs/>
        </w:rPr>
        <w:t xml:space="preserve"> </w:t>
      </w:r>
      <w:r w:rsidRPr="00621844">
        <w:rPr>
          <w:bCs/>
        </w:rPr>
        <w:t>aby</w:t>
      </w:r>
      <w:r w:rsidR="00483EA3">
        <w:rPr>
          <w:bCs/>
        </w:rPr>
        <w:t> </w:t>
      </w:r>
      <w:r w:rsidRPr="00621844">
        <w:rPr>
          <w:bCs/>
        </w:rPr>
        <w:t>mógł on zapozna</w:t>
      </w:r>
      <w:r w:rsidRPr="00621844">
        <w:rPr>
          <w:rFonts w:eastAsia="TimesNewRoman,Bold"/>
          <w:bCs/>
        </w:rPr>
        <w:t xml:space="preserve">ć </w:t>
      </w:r>
      <w:r w:rsidRPr="00621844">
        <w:rPr>
          <w:bCs/>
        </w:rPr>
        <w:t>si</w:t>
      </w:r>
      <w:r w:rsidRPr="00621844">
        <w:rPr>
          <w:rFonts w:eastAsia="TimesNewRoman,Bold"/>
          <w:bCs/>
        </w:rPr>
        <w:t xml:space="preserve">ę </w:t>
      </w:r>
      <w:r w:rsidRPr="00621844">
        <w:rPr>
          <w:bCs/>
        </w:rPr>
        <w:t>z jego tre</w:t>
      </w:r>
      <w:r w:rsidRPr="00621844">
        <w:rPr>
          <w:rFonts w:eastAsia="TimesNewRoman,Bold"/>
          <w:bCs/>
        </w:rPr>
        <w:t>ś</w:t>
      </w:r>
      <w:r w:rsidRPr="00621844">
        <w:rPr>
          <w:bCs/>
        </w:rPr>
        <w:t>ci</w:t>
      </w:r>
      <w:r w:rsidRPr="00621844">
        <w:rPr>
          <w:rFonts w:eastAsia="TimesNewRoman,Bold"/>
          <w:bCs/>
        </w:rPr>
        <w:t xml:space="preserve">ą </w:t>
      </w:r>
      <w:r w:rsidRPr="00621844">
        <w:rPr>
          <w:bCs/>
        </w:rPr>
        <w:t>przed upływem tego terminu. Domniemywa si</w:t>
      </w:r>
      <w:r w:rsidRPr="00621844">
        <w:rPr>
          <w:rFonts w:eastAsia="TimesNewRoman,Bold"/>
          <w:bCs/>
        </w:rPr>
        <w:t>ę</w:t>
      </w:r>
      <w:r w:rsidR="000B4DA2">
        <w:rPr>
          <w:bCs/>
        </w:rPr>
        <w:t xml:space="preserve">, </w:t>
      </w:r>
      <w:r w:rsidRPr="00621844">
        <w:rPr>
          <w:bCs/>
        </w:rPr>
        <w:t>i</w:t>
      </w:r>
      <w:r w:rsidRPr="00621844">
        <w:rPr>
          <w:rFonts w:eastAsia="TimesNewRoman,Bold"/>
          <w:bCs/>
        </w:rPr>
        <w:t xml:space="preserve">ż </w:t>
      </w:r>
      <w:r w:rsidRPr="00621844">
        <w:rPr>
          <w:bCs/>
        </w:rPr>
        <w:t>Zamawiaj</w:t>
      </w:r>
      <w:r w:rsidRPr="00621844">
        <w:rPr>
          <w:rFonts w:eastAsia="TimesNewRoman,Bold"/>
          <w:bCs/>
        </w:rPr>
        <w:t>ą</w:t>
      </w:r>
      <w:r w:rsidRPr="00621844">
        <w:rPr>
          <w:bCs/>
        </w:rPr>
        <w:t>cy mógł zapozna</w:t>
      </w:r>
      <w:r w:rsidRPr="00621844">
        <w:rPr>
          <w:rFonts w:eastAsia="TimesNewRoman,Bold"/>
          <w:bCs/>
        </w:rPr>
        <w:t xml:space="preserve">ć </w:t>
      </w:r>
      <w:r w:rsidRPr="00621844">
        <w:rPr>
          <w:bCs/>
        </w:rPr>
        <w:t>si</w:t>
      </w:r>
      <w:r w:rsidRPr="00621844">
        <w:rPr>
          <w:rFonts w:eastAsia="TimesNewRoman,Bold"/>
          <w:bCs/>
        </w:rPr>
        <w:t>ę</w:t>
      </w:r>
      <w:r w:rsidR="00483EA3">
        <w:rPr>
          <w:rFonts w:eastAsia="TimesNewRoman,Bold"/>
          <w:bCs/>
        </w:rPr>
        <w:t> </w:t>
      </w:r>
      <w:r w:rsidRPr="00621844">
        <w:rPr>
          <w:bCs/>
        </w:rPr>
        <w:t>z</w:t>
      </w:r>
      <w:r w:rsidR="00483EA3">
        <w:rPr>
          <w:bCs/>
        </w:rPr>
        <w:t> </w:t>
      </w:r>
      <w:r w:rsidRPr="00621844">
        <w:rPr>
          <w:bCs/>
        </w:rPr>
        <w:t>tre</w:t>
      </w:r>
      <w:r w:rsidRPr="00621844">
        <w:rPr>
          <w:rFonts w:eastAsia="TimesNewRoman,Bold"/>
          <w:bCs/>
        </w:rPr>
        <w:t>ś</w:t>
      </w:r>
      <w:r w:rsidRPr="00621844">
        <w:rPr>
          <w:bCs/>
        </w:rPr>
        <w:t>ci</w:t>
      </w:r>
      <w:r w:rsidRPr="00621844">
        <w:rPr>
          <w:rFonts w:eastAsia="TimesNewRoman,Bold"/>
          <w:bCs/>
        </w:rPr>
        <w:t xml:space="preserve">ą </w:t>
      </w:r>
      <w:r w:rsidRPr="00621844">
        <w:rPr>
          <w:bCs/>
        </w:rPr>
        <w:t>odwołania przed upływem terminu do jego wniesienia, je</w:t>
      </w:r>
      <w:r w:rsidRPr="00621844">
        <w:rPr>
          <w:rFonts w:eastAsia="TimesNewRoman,Bold"/>
          <w:bCs/>
        </w:rPr>
        <w:t>ż</w:t>
      </w:r>
      <w:r w:rsidRPr="00621844">
        <w:rPr>
          <w:bCs/>
        </w:rPr>
        <w:t>eli przesłanie jego kopii nast</w:t>
      </w:r>
      <w:r w:rsidRPr="00621844">
        <w:rPr>
          <w:rFonts w:eastAsia="TimesNewRoman,Bold"/>
          <w:bCs/>
        </w:rPr>
        <w:t>ą</w:t>
      </w:r>
      <w:r w:rsidRPr="00621844">
        <w:rPr>
          <w:bCs/>
        </w:rPr>
        <w:t>piło przed upływem terminu do jego wniesienia przy użyciu środków komunikacji elektronicznej.</w:t>
      </w:r>
    </w:p>
    <w:p w:rsidR="00621D03" w:rsidRPr="00621844" w:rsidRDefault="00621D03" w:rsidP="00483EA3">
      <w:pPr>
        <w:jc w:val="both"/>
      </w:pPr>
    </w:p>
    <w:p w:rsidR="00621D03" w:rsidRPr="00621844" w:rsidRDefault="00621D03" w:rsidP="00621D03">
      <w:pPr>
        <w:pStyle w:val="Tekstpodstawowy3"/>
        <w:rPr>
          <w:b/>
          <w:sz w:val="20"/>
        </w:rPr>
      </w:pPr>
      <w:r w:rsidRPr="00621844">
        <w:rPr>
          <w:b/>
          <w:sz w:val="20"/>
        </w:rPr>
        <w:t>[Umowy ramowe]</w:t>
      </w:r>
    </w:p>
    <w:p w:rsidR="00621D03" w:rsidRPr="00621844" w:rsidRDefault="00053C3C" w:rsidP="00621D03">
      <w:pPr>
        <w:pStyle w:val="Tekstpodstawowy3"/>
        <w:rPr>
          <w:i/>
          <w:sz w:val="20"/>
          <w:u w:val="single"/>
        </w:rPr>
      </w:pPr>
      <w:r>
        <w:rPr>
          <w:i/>
          <w:sz w:val="20"/>
          <w:u w:val="single"/>
        </w:rPr>
        <w:t>26</w:t>
      </w:r>
      <w:r w:rsidR="00621D03" w:rsidRPr="00621844">
        <w:rPr>
          <w:i/>
          <w:sz w:val="20"/>
          <w:u w:val="single"/>
        </w:rPr>
        <w:t>. Zamawiający nie przewiduje zawarcia umowy ramowej.</w:t>
      </w:r>
    </w:p>
    <w:p w:rsidR="00621D03" w:rsidRPr="00621844" w:rsidRDefault="00621D03" w:rsidP="00621D03">
      <w:pPr>
        <w:pStyle w:val="Tekstprzypisudolnego"/>
      </w:pPr>
    </w:p>
    <w:p w:rsidR="00621D03" w:rsidRPr="00621844" w:rsidRDefault="00621D03" w:rsidP="00621D03">
      <w:pPr>
        <w:pStyle w:val="Tekstpodstawowy3"/>
        <w:rPr>
          <w:b/>
          <w:sz w:val="20"/>
        </w:rPr>
      </w:pPr>
      <w:r w:rsidRPr="00621844">
        <w:rPr>
          <w:b/>
          <w:sz w:val="20"/>
        </w:rPr>
        <w:t>[Adres poczty elektronicznej]</w:t>
      </w:r>
    </w:p>
    <w:p w:rsidR="00621D03" w:rsidRPr="0065445D" w:rsidRDefault="00053C3C" w:rsidP="0065445D">
      <w:pPr>
        <w:pStyle w:val="Tekstpodstawowy3"/>
      </w:pPr>
      <w:r>
        <w:rPr>
          <w:i/>
          <w:sz w:val="20"/>
          <w:u w:val="single"/>
        </w:rPr>
        <w:t>27</w:t>
      </w:r>
      <w:r w:rsidR="00621D03" w:rsidRPr="00621844">
        <w:rPr>
          <w:i/>
          <w:sz w:val="20"/>
          <w:u w:val="single"/>
        </w:rPr>
        <w:t xml:space="preserve">. </w:t>
      </w:r>
      <w:r w:rsidR="0065445D" w:rsidRPr="00B030C4">
        <w:rPr>
          <w:i/>
          <w:color w:val="1F497D" w:themeColor="text2"/>
          <w:sz w:val="20"/>
          <w:u w:val="single"/>
        </w:rPr>
        <w:t>przetargi@sppsp.bydgoszcz.pl,</w:t>
      </w:r>
    </w:p>
    <w:p w:rsidR="00621D03" w:rsidRPr="00621844" w:rsidRDefault="00621D03" w:rsidP="00621D03">
      <w:pPr>
        <w:rPr>
          <w:u w:val="single"/>
        </w:rPr>
      </w:pPr>
    </w:p>
    <w:p w:rsidR="00621D03" w:rsidRPr="00621844" w:rsidRDefault="00621D03" w:rsidP="00621D03">
      <w:pPr>
        <w:rPr>
          <w:b/>
          <w:u w:val="single"/>
        </w:rPr>
      </w:pPr>
      <w:r w:rsidRPr="00621844">
        <w:rPr>
          <w:b/>
          <w:u w:val="single"/>
        </w:rPr>
        <w:t>[Porozumiewanie się za pomocą poczty elektronicznej]</w:t>
      </w:r>
    </w:p>
    <w:p w:rsidR="00621D03" w:rsidRPr="00621844" w:rsidRDefault="00621D03" w:rsidP="00621D03">
      <w:pPr>
        <w:rPr>
          <w:i/>
          <w:u w:val="single"/>
        </w:rPr>
      </w:pPr>
      <w:r w:rsidRPr="00621844">
        <w:rPr>
          <w:i/>
          <w:u w:val="single"/>
        </w:rPr>
        <w:t>2</w:t>
      </w:r>
      <w:r w:rsidR="00053C3C">
        <w:rPr>
          <w:i/>
          <w:u w:val="single"/>
        </w:rPr>
        <w:t>8</w:t>
      </w:r>
      <w:r w:rsidRPr="00621844">
        <w:rPr>
          <w:i/>
          <w:u w:val="single"/>
        </w:rPr>
        <w:t>. Zamawiający nie dopuszcza możliwości porozumiewania się tylko za pomocą poczty elektronicznej.</w:t>
      </w:r>
    </w:p>
    <w:p w:rsidR="00621D03" w:rsidRPr="00621844" w:rsidRDefault="00621D03" w:rsidP="00621D03">
      <w:pPr>
        <w:rPr>
          <w:u w:val="single"/>
        </w:rPr>
      </w:pPr>
    </w:p>
    <w:p w:rsidR="00621D03" w:rsidRPr="00621844" w:rsidRDefault="00621D03" w:rsidP="00621D03">
      <w:pPr>
        <w:rPr>
          <w:b/>
        </w:rPr>
      </w:pPr>
      <w:r w:rsidRPr="00621844">
        <w:rPr>
          <w:b/>
        </w:rPr>
        <w:t>[Informacje dotyczące walut obcych]</w:t>
      </w:r>
    </w:p>
    <w:p w:rsidR="00621D03" w:rsidRPr="00621844" w:rsidRDefault="00053C3C" w:rsidP="00621D03">
      <w:pPr>
        <w:rPr>
          <w:i/>
          <w:u w:val="single"/>
        </w:rPr>
      </w:pPr>
      <w:r>
        <w:rPr>
          <w:i/>
          <w:u w:val="single"/>
        </w:rPr>
        <w:t>29</w:t>
      </w:r>
      <w:r w:rsidR="00621D03" w:rsidRPr="00621844">
        <w:rPr>
          <w:i/>
          <w:u w:val="single"/>
        </w:rPr>
        <w:t>. Zamawiający nie przewiduje rozliczania się w walutach obcych.</w:t>
      </w:r>
    </w:p>
    <w:p w:rsidR="00621D03" w:rsidRPr="00621844" w:rsidRDefault="00621D03" w:rsidP="00621D03">
      <w:pPr>
        <w:rPr>
          <w:u w:val="single"/>
        </w:rPr>
      </w:pPr>
    </w:p>
    <w:p w:rsidR="00621D03" w:rsidRPr="00621844" w:rsidRDefault="00621D03" w:rsidP="00621D03">
      <w:pPr>
        <w:rPr>
          <w:b/>
        </w:rPr>
      </w:pPr>
      <w:r w:rsidRPr="00621844">
        <w:rPr>
          <w:b/>
        </w:rPr>
        <w:t>[Aukcja elektroniczna]</w:t>
      </w:r>
    </w:p>
    <w:p w:rsidR="00621D03" w:rsidRPr="00621844" w:rsidRDefault="00053C3C" w:rsidP="00621D03">
      <w:pPr>
        <w:rPr>
          <w:i/>
          <w:u w:val="single"/>
        </w:rPr>
      </w:pPr>
      <w:r>
        <w:rPr>
          <w:i/>
          <w:u w:val="single"/>
        </w:rPr>
        <w:t>30</w:t>
      </w:r>
      <w:r w:rsidR="00621D03" w:rsidRPr="00621844">
        <w:rPr>
          <w:i/>
          <w:u w:val="single"/>
        </w:rPr>
        <w:t>. Zamawiający nie przewiduje prowadzenia aukcji elektronicznej.</w:t>
      </w:r>
    </w:p>
    <w:p w:rsidR="00621D03" w:rsidRPr="00621844" w:rsidRDefault="00621D03" w:rsidP="00621D03">
      <w:pPr>
        <w:rPr>
          <w:u w:val="single"/>
        </w:rPr>
      </w:pPr>
    </w:p>
    <w:p w:rsidR="00621D03" w:rsidRPr="00621844" w:rsidRDefault="00621D03" w:rsidP="00621D03">
      <w:pPr>
        <w:rPr>
          <w:b/>
        </w:rPr>
      </w:pPr>
      <w:r w:rsidRPr="00621844">
        <w:rPr>
          <w:b/>
        </w:rPr>
        <w:t>[Informacja o wysokości zwrotu kosztów udziału w postępowaniu]</w:t>
      </w:r>
    </w:p>
    <w:p w:rsidR="00621D03" w:rsidRDefault="00623A54" w:rsidP="00621D03">
      <w:pPr>
        <w:rPr>
          <w:i/>
          <w:u w:val="single"/>
        </w:rPr>
      </w:pPr>
      <w:r>
        <w:rPr>
          <w:i/>
          <w:u w:val="single"/>
        </w:rPr>
        <w:t>31</w:t>
      </w:r>
      <w:r w:rsidR="00621D03" w:rsidRPr="00621844">
        <w:rPr>
          <w:i/>
          <w:u w:val="single"/>
        </w:rPr>
        <w:t>. Zwrot kosztów udziału w postępowaniu – nie przewiduje się.</w:t>
      </w:r>
    </w:p>
    <w:p w:rsidR="00874321" w:rsidRDefault="00874321" w:rsidP="00621D03">
      <w:pPr>
        <w:rPr>
          <w:i/>
          <w:u w:val="single"/>
        </w:rPr>
      </w:pPr>
    </w:p>
    <w:p w:rsidR="008F16B3" w:rsidRPr="00621844" w:rsidRDefault="008F16B3" w:rsidP="008F16B3">
      <w:pPr>
        <w:rPr>
          <w:b/>
        </w:rPr>
      </w:pPr>
      <w:bookmarkStart w:id="1" w:name="_Hlk14950066"/>
      <w:r w:rsidRPr="00621844">
        <w:rPr>
          <w:b/>
        </w:rPr>
        <w:t>[</w:t>
      </w:r>
      <w:r>
        <w:rPr>
          <w:b/>
        </w:rPr>
        <w:t>„RODO”</w:t>
      </w:r>
      <w:r w:rsidRPr="00621844">
        <w:rPr>
          <w:b/>
        </w:rPr>
        <w:t>]</w:t>
      </w:r>
    </w:p>
    <w:p w:rsidR="001E21AA" w:rsidRDefault="001E21AA" w:rsidP="001E21AA">
      <w:pPr>
        <w:rPr>
          <w:i/>
          <w:u w:val="single"/>
        </w:rPr>
      </w:pPr>
      <w:r>
        <w:rPr>
          <w:i/>
          <w:u w:val="single"/>
        </w:rPr>
        <w:t>32. Klauzula informacyjna</w:t>
      </w:r>
    </w:p>
    <w:p w:rsidR="001E21AA" w:rsidRPr="00621844" w:rsidRDefault="001E21AA" w:rsidP="001E21AA">
      <w:pPr>
        <w:rPr>
          <w:i/>
          <w:u w:val="single"/>
        </w:rPr>
      </w:pPr>
    </w:p>
    <w:p w:rsidR="001E21AA" w:rsidRDefault="001E21AA" w:rsidP="001E21AA">
      <w:pPr>
        <w:spacing w:line="312" w:lineRule="auto"/>
        <w:ind w:firstLine="708"/>
        <w:jc w:val="center"/>
        <w:rPr>
          <w:rFonts w:ascii="Arial" w:hAnsi="Arial" w:cs="Arial"/>
          <w:b/>
          <w:color w:val="000000"/>
          <w:sz w:val="24"/>
          <w:szCs w:val="24"/>
        </w:rPr>
      </w:pPr>
    </w:p>
    <w:p w:rsidR="001E21AA" w:rsidRPr="005F7180" w:rsidRDefault="001E21AA" w:rsidP="001E21AA">
      <w:pPr>
        <w:spacing w:line="312" w:lineRule="auto"/>
        <w:ind w:firstLine="708"/>
        <w:jc w:val="center"/>
        <w:rPr>
          <w:b/>
          <w:color w:val="000000"/>
        </w:rPr>
      </w:pPr>
      <w:r w:rsidRPr="005F7180">
        <w:rPr>
          <w:b/>
          <w:color w:val="000000"/>
        </w:rPr>
        <w:t>KLAUZULA INFORMACYJNA</w:t>
      </w:r>
    </w:p>
    <w:p w:rsidR="001E21AA" w:rsidRPr="005F7180" w:rsidRDefault="001E21AA" w:rsidP="001E21AA">
      <w:pPr>
        <w:spacing w:line="312" w:lineRule="auto"/>
        <w:ind w:firstLine="708"/>
        <w:jc w:val="both"/>
        <w:rPr>
          <w:color w:val="000000"/>
        </w:rPr>
      </w:pPr>
      <w:r w:rsidRPr="005F7180">
        <w:rPr>
          <w:color w:val="000000"/>
        </w:rPr>
        <w:t>Zgodnie z art. 13 ust. 1 i 2 ogólnego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1E21AA" w:rsidRPr="005F7180" w:rsidRDefault="001E21AA" w:rsidP="001E21AA">
      <w:pPr>
        <w:pStyle w:val="Akapitzlist"/>
        <w:numPr>
          <w:ilvl w:val="0"/>
          <w:numId w:val="20"/>
        </w:numPr>
        <w:spacing w:after="200" w:line="312" w:lineRule="auto"/>
        <w:ind w:left="426"/>
        <w:jc w:val="both"/>
        <w:rPr>
          <w:rFonts w:ascii="Times New Roman" w:hAnsi="Times New Roman" w:cs="Times New Roman"/>
          <w:color w:val="000000"/>
          <w:sz w:val="20"/>
          <w:szCs w:val="20"/>
        </w:rPr>
      </w:pPr>
      <w:r w:rsidRPr="005F7180">
        <w:rPr>
          <w:rFonts w:ascii="Times New Roman" w:hAnsi="Times New Roman" w:cs="Times New Roman"/>
          <w:color w:val="000000"/>
          <w:sz w:val="20"/>
          <w:szCs w:val="20"/>
        </w:rPr>
        <w:t>administratorem Pani/Pana danych osobowych jest</w:t>
      </w:r>
      <w:r w:rsidRPr="005F7180">
        <w:rPr>
          <w:rFonts w:ascii="Times New Roman" w:hAnsi="Times New Roman" w:cs="Times New Roman"/>
          <w:b/>
          <w:i/>
          <w:color w:val="000000"/>
          <w:sz w:val="20"/>
          <w:szCs w:val="20"/>
        </w:rPr>
        <w:t xml:space="preserve"> Komendant Szkoły Podoficerskiej Państwowej Straży Pożarnej</w:t>
      </w:r>
      <w:r>
        <w:rPr>
          <w:rFonts w:ascii="Times New Roman" w:hAnsi="Times New Roman" w:cs="Times New Roman"/>
          <w:b/>
          <w:i/>
          <w:color w:val="000000"/>
          <w:sz w:val="20"/>
          <w:szCs w:val="20"/>
        </w:rPr>
        <w:br/>
      </w:r>
      <w:r w:rsidRPr="005F7180">
        <w:rPr>
          <w:rFonts w:ascii="Times New Roman" w:hAnsi="Times New Roman" w:cs="Times New Roman"/>
          <w:b/>
          <w:i/>
          <w:color w:val="000000"/>
          <w:sz w:val="20"/>
          <w:szCs w:val="20"/>
        </w:rPr>
        <w:t xml:space="preserve"> w Bydgoszczy</w:t>
      </w:r>
      <w:r w:rsidRPr="005F7180">
        <w:rPr>
          <w:rFonts w:ascii="Times New Roman" w:hAnsi="Times New Roman" w:cs="Times New Roman"/>
          <w:color w:val="000000"/>
          <w:sz w:val="20"/>
          <w:szCs w:val="20"/>
        </w:rPr>
        <w:t xml:space="preserve">, ul. Glinki 86, 85-861 Bydgoszcz, tel. 52 349 84 90, e-mail: </w:t>
      </w:r>
      <w:hyperlink r:id="rId9" w:history="1">
        <w:r w:rsidRPr="005F7180">
          <w:rPr>
            <w:rStyle w:val="Hipercze"/>
            <w:rFonts w:ascii="Times New Roman" w:hAnsi="Times New Roman" w:cs="Times New Roman"/>
            <w:sz w:val="20"/>
            <w:szCs w:val="20"/>
          </w:rPr>
          <w:t>sekretariat@sppsp.bydgoszcz.pl</w:t>
        </w:r>
      </w:hyperlink>
      <w:r w:rsidRPr="005F7180">
        <w:rPr>
          <w:rFonts w:ascii="Times New Roman" w:hAnsi="Times New Roman" w:cs="Times New Roman"/>
          <w:color w:val="000000"/>
          <w:sz w:val="20"/>
          <w:szCs w:val="20"/>
        </w:rPr>
        <w:t>.</w:t>
      </w:r>
    </w:p>
    <w:p w:rsidR="001E21AA" w:rsidRPr="005F7180" w:rsidRDefault="001E21AA" w:rsidP="001E21AA">
      <w:pPr>
        <w:pStyle w:val="Akapitzlist"/>
        <w:numPr>
          <w:ilvl w:val="0"/>
          <w:numId w:val="20"/>
        </w:numPr>
        <w:spacing w:after="200" w:line="312" w:lineRule="auto"/>
        <w:ind w:left="426"/>
        <w:jc w:val="both"/>
        <w:rPr>
          <w:rFonts w:ascii="Times New Roman" w:hAnsi="Times New Roman" w:cs="Times New Roman"/>
          <w:color w:val="000000"/>
          <w:sz w:val="20"/>
          <w:szCs w:val="20"/>
        </w:rPr>
      </w:pPr>
      <w:r w:rsidRPr="005F7180">
        <w:rPr>
          <w:rFonts w:ascii="Times New Roman" w:hAnsi="Times New Roman" w:cs="Times New Roman"/>
          <w:color w:val="000000"/>
          <w:sz w:val="20"/>
          <w:szCs w:val="20"/>
        </w:rPr>
        <w:t xml:space="preserve">w Szkole Podoficerskiej Państwowej Straży Pożarnej w Bydgoszczy wyznaczony został Inspektor Ochrony Danych, mail: </w:t>
      </w:r>
      <w:hyperlink r:id="rId10" w:history="1">
        <w:r w:rsidRPr="005F7180">
          <w:rPr>
            <w:rStyle w:val="Hipercze"/>
            <w:rFonts w:ascii="Times New Roman" w:hAnsi="Times New Roman" w:cs="Times New Roman"/>
            <w:sz w:val="20"/>
            <w:szCs w:val="20"/>
          </w:rPr>
          <w:t>iod@sppsp.bydgoszcz.pl</w:t>
        </w:r>
      </w:hyperlink>
      <w:r w:rsidRPr="005F7180">
        <w:rPr>
          <w:rFonts w:ascii="Times New Roman" w:hAnsi="Times New Roman" w:cs="Times New Roman"/>
          <w:color w:val="000000"/>
          <w:sz w:val="20"/>
          <w:szCs w:val="20"/>
        </w:rPr>
        <w:t>.</w:t>
      </w:r>
    </w:p>
    <w:p w:rsidR="001E21AA" w:rsidRPr="00AF63A3" w:rsidRDefault="001E21AA" w:rsidP="001E21AA">
      <w:pPr>
        <w:pStyle w:val="Akapitzlist"/>
        <w:numPr>
          <w:ilvl w:val="0"/>
          <w:numId w:val="20"/>
        </w:numPr>
        <w:spacing w:after="200" w:line="312" w:lineRule="auto"/>
        <w:ind w:left="426"/>
        <w:jc w:val="both"/>
        <w:rPr>
          <w:rFonts w:ascii="Times New Roman" w:hAnsi="Times New Roman" w:cs="Times New Roman"/>
          <w:i/>
          <w:sz w:val="20"/>
          <w:szCs w:val="20"/>
        </w:rPr>
      </w:pPr>
      <w:r w:rsidRPr="005F7180">
        <w:rPr>
          <w:rFonts w:ascii="Times New Roman" w:hAnsi="Times New Roman" w:cs="Times New Roman"/>
          <w:color w:val="000000" w:themeColor="text1"/>
          <w:sz w:val="20"/>
          <w:szCs w:val="20"/>
        </w:rPr>
        <w:t xml:space="preserve">Pani/Pana dane osobowe będą przetwarzane na podstawie art. 6 ust. 1 lit. c ogólnego rozporządzenia o ochronie danych osobowych z dnia27 kwietnia 2016 r. w celu związanym z postępowaniem o udzielenia zamówienia publicznego </w:t>
      </w:r>
      <w:r w:rsidRPr="00AF63A3">
        <w:rPr>
          <w:rFonts w:ascii="Times New Roman" w:hAnsi="Times New Roman" w:cs="Times New Roman"/>
          <w:i/>
          <w:sz w:val="20"/>
          <w:szCs w:val="20"/>
        </w:rPr>
        <w:t>(dane identyfikujące postępowanie, np. nazwa, numer/prowadzonym w trybie);</w:t>
      </w:r>
    </w:p>
    <w:p w:rsidR="001E21AA" w:rsidRPr="005F7180" w:rsidRDefault="001E21AA" w:rsidP="001E21AA">
      <w:pPr>
        <w:pStyle w:val="Akapitzlist"/>
        <w:numPr>
          <w:ilvl w:val="0"/>
          <w:numId w:val="20"/>
        </w:numPr>
        <w:spacing w:after="200" w:line="312" w:lineRule="auto"/>
        <w:ind w:left="426"/>
        <w:jc w:val="both"/>
        <w:rPr>
          <w:rFonts w:ascii="Times New Roman" w:hAnsi="Times New Roman" w:cs="Times New Roman"/>
          <w:sz w:val="20"/>
          <w:szCs w:val="20"/>
        </w:rPr>
      </w:pPr>
      <w:r w:rsidRPr="005F7180">
        <w:rPr>
          <w:rFonts w:ascii="Times New Roman" w:hAnsi="Times New Roman" w:cs="Times New Roman"/>
          <w:color w:val="000000"/>
          <w:sz w:val="20"/>
          <w:szCs w:val="20"/>
        </w:rPr>
        <w:t xml:space="preserve">odbiorcami Pani/Pana danych osobowych będą osoby lub podmioty, którym udostępniona zostanie dokumentacja postępowania w oparciu o art. 8 oraz art. 96 ust. 3 ustawy z dnia 29 stycznia 2004 r. – Prawo zamówień publicznych </w:t>
      </w:r>
      <w:r w:rsidRPr="005F7180">
        <w:rPr>
          <w:rFonts w:ascii="Times New Roman" w:hAnsi="Times New Roman" w:cs="Times New Roman"/>
          <w:color w:val="000000"/>
          <w:sz w:val="20"/>
          <w:szCs w:val="20"/>
        </w:rPr>
        <w:br/>
        <w:t>(</w:t>
      </w:r>
      <w:r w:rsidR="00830CD7" w:rsidRPr="00830CD7">
        <w:rPr>
          <w:rFonts w:ascii="Times New Roman" w:hAnsi="Times New Roman" w:cs="Times New Roman"/>
          <w:color w:val="000000"/>
          <w:sz w:val="20"/>
          <w:szCs w:val="20"/>
        </w:rPr>
        <w:t>Dz.U. 2018 poz. 1986</w:t>
      </w:r>
      <w:r w:rsidR="00830CD7">
        <w:rPr>
          <w:rFonts w:ascii="Times New Roman" w:hAnsi="Times New Roman" w:cs="Times New Roman"/>
          <w:color w:val="000000"/>
          <w:sz w:val="20"/>
          <w:szCs w:val="20"/>
        </w:rPr>
        <w:t>)</w:t>
      </w:r>
      <w:r w:rsidRPr="005F7180">
        <w:rPr>
          <w:rFonts w:ascii="Times New Roman" w:hAnsi="Times New Roman" w:cs="Times New Roman"/>
          <w:color w:val="000000"/>
          <w:sz w:val="20"/>
          <w:szCs w:val="20"/>
        </w:rPr>
        <w:t xml:space="preserve">, dalej „ustawa </w:t>
      </w:r>
      <w:proofErr w:type="spellStart"/>
      <w:r w:rsidRPr="005F7180">
        <w:rPr>
          <w:rFonts w:ascii="Times New Roman" w:hAnsi="Times New Roman" w:cs="Times New Roman"/>
          <w:color w:val="000000"/>
          <w:sz w:val="20"/>
          <w:szCs w:val="20"/>
        </w:rPr>
        <w:t>Pzp</w:t>
      </w:r>
      <w:proofErr w:type="spellEnd"/>
      <w:r w:rsidRPr="005F7180">
        <w:rPr>
          <w:rFonts w:ascii="Times New Roman" w:hAnsi="Times New Roman" w:cs="Times New Roman"/>
          <w:color w:val="000000"/>
          <w:sz w:val="20"/>
          <w:szCs w:val="20"/>
        </w:rPr>
        <w:t>”;</w:t>
      </w:r>
    </w:p>
    <w:p w:rsidR="001E21AA" w:rsidRPr="005F7180" w:rsidRDefault="001E21AA" w:rsidP="001E21AA">
      <w:pPr>
        <w:pStyle w:val="Akapitzlist"/>
        <w:numPr>
          <w:ilvl w:val="0"/>
          <w:numId w:val="20"/>
        </w:numPr>
        <w:spacing w:after="200" w:line="312" w:lineRule="auto"/>
        <w:ind w:left="426"/>
        <w:jc w:val="both"/>
        <w:rPr>
          <w:rFonts w:ascii="Times New Roman" w:hAnsi="Times New Roman" w:cs="Times New Roman"/>
          <w:sz w:val="20"/>
          <w:szCs w:val="20"/>
        </w:rPr>
      </w:pPr>
      <w:r w:rsidRPr="005F7180">
        <w:rPr>
          <w:rFonts w:ascii="Times New Roman" w:hAnsi="Times New Roman" w:cs="Times New Roman"/>
          <w:color w:val="000000"/>
          <w:sz w:val="20"/>
          <w:szCs w:val="20"/>
        </w:rPr>
        <w:t xml:space="preserve">Pani/Pana dane osobowe będą przechowywane zgodnie z art. 97 ust. 1 ustawy </w:t>
      </w:r>
      <w:proofErr w:type="spellStart"/>
      <w:r w:rsidRPr="005F7180">
        <w:rPr>
          <w:rFonts w:ascii="Times New Roman" w:hAnsi="Times New Roman" w:cs="Times New Roman"/>
          <w:color w:val="000000"/>
          <w:sz w:val="20"/>
          <w:szCs w:val="20"/>
        </w:rPr>
        <w:t>Pzp</w:t>
      </w:r>
      <w:proofErr w:type="spellEnd"/>
      <w:r w:rsidRPr="005F7180">
        <w:rPr>
          <w:rFonts w:ascii="Times New Roman" w:hAnsi="Times New Roman" w:cs="Times New Roman"/>
          <w:color w:val="000000"/>
          <w:sz w:val="20"/>
          <w:szCs w:val="20"/>
        </w:rPr>
        <w:t>, przez okres 4 lat od dnia zakończenia postępowania o udzielenie zamówienia, a jeżeli czas trwania umowy przekracza 4 lata, okres przechowywania obejmuje cały czas trwania umowy;</w:t>
      </w:r>
    </w:p>
    <w:p w:rsidR="001E21AA" w:rsidRPr="005F7180" w:rsidRDefault="001E21AA" w:rsidP="001E21AA">
      <w:pPr>
        <w:pStyle w:val="Akapitzlist"/>
        <w:numPr>
          <w:ilvl w:val="0"/>
          <w:numId w:val="20"/>
        </w:numPr>
        <w:spacing w:after="200" w:line="312" w:lineRule="auto"/>
        <w:ind w:left="426"/>
        <w:jc w:val="both"/>
        <w:rPr>
          <w:rFonts w:ascii="Times New Roman" w:hAnsi="Times New Roman" w:cs="Times New Roman"/>
          <w:sz w:val="20"/>
          <w:szCs w:val="20"/>
        </w:rPr>
      </w:pPr>
      <w:r w:rsidRPr="005F7180">
        <w:rPr>
          <w:rFonts w:ascii="Times New Roman" w:hAnsi="Times New Roman" w:cs="Times New Roman"/>
          <w:color w:val="000000"/>
          <w:sz w:val="20"/>
          <w:szCs w:val="20"/>
        </w:rPr>
        <w:lastRenderedPageBreak/>
        <w:t xml:space="preserve">obowiązek podania przez Panią/Pana danych osobowych bezpośrednio Pani/Pana dotyczących, jest wymogiem ustawowym określonym w przepisach ustawy </w:t>
      </w:r>
      <w:proofErr w:type="spellStart"/>
      <w:r w:rsidRPr="005F7180">
        <w:rPr>
          <w:rFonts w:ascii="Times New Roman" w:hAnsi="Times New Roman" w:cs="Times New Roman"/>
          <w:color w:val="000000"/>
          <w:sz w:val="20"/>
          <w:szCs w:val="20"/>
        </w:rPr>
        <w:t>Pzp</w:t>
      </w:r>
      <w:proofErr w:type="spellEnd"/>
      <w:r w:rsidRPr="005F7180">
        <w:rPr>
          <w:rFonts w:ascii="Times New Roman" w:hAnsi="Times New Roman" w:cs="Times New Roman"/>
          <w:color w:val="000000"/>
          <w:sz w:val="20"/>
          <w:szCs w:val="20"/>
        </w:rPr>
        <w:t xml:space="preserve">, związanym z udziałem w postępowaniu o udzielenie zamówienia publicznego, konsekwencje niepodania określonych danych wynikają z ustawy </w:t>
      </w:r>
      <w:proofErr w:type="spellStart"/>
      <w:r w:rsidRPr="005F7180">
        <w:rPr>
          <w:rFonts w:ascii="Times New Roman" w:hAnsi="Times New Roman" w:cs="Times New Roman"/>
          <w:color w:val="000000"/>
          <w:sz w:val="20"/>
          <w:szCs w:val="20"/>
        </w:rPr>
        <w:t>Pzp</w:t>
      </w:r>
      <w:proofErr w:type="spellEnd"/>
      <w:r w:rsidRPr="005F7180">
        <w:rPr>
          <w:rFonts w:ascii="Times New Roman" w:hAnsi="Times New Roman" w:cs="Times New Roman"/>
          <w:color w:val="000000"/>
          <w:sz w:val="20"/>
          <w:szCs w:val="20"/>
        </w:rPr>
        <w:t>;</w:t>
      </w:r>
    </w:p>
    <w:p w:rsidR="001E21AA" w:rsidRPr="005F7180" w:rsidRDefault="001E21AA" w:rsidP="001E21AA">
      <w:pPr>
        <w:pStyle w:val="Akapitzlist"/>
        <w:numPr>
          <w:ilvl w:val="0"/>
          <w:numId w:val="20"/>
        </w:numPr>
        <w:spacing w:after="200" w:line="312" w:lineRule="auto"/>
        <w:ind w:left="426"/>
        <w:jc w:val="both"/>
        <w:rPr>
          <w:rFonts w:ascii="Times New Roman" w:hAnsi="Times New Roman" w:cs="Times New Roman"/>
          <w:sz w:val="20"/>
          <w:szCs w:val="20"/>
        </w:rPr>
      </w:pPr>
      <w:r w:rsidRPr="005F7180">
        <w:rPr>
          <w:rFonts w:ascii="Times New Roman" w:hAnsi="Times New Roman" w:cs="Times New Roman"/>
          <w:color w:val="000000"/>
          <w:sz w:val="20"/>
          <w:szCs w:val="20"/>
        </w:rPr>
        <w:t>w odniesieniu do Pani/Pana danych osobowych decyzje nie będą podejmowane w sposób zautomatyzowany, stosownie do art. 22 RODO;</w:t>
      </w:r>
    </w:p>
    <w:p w:rsidR="001E21AA" w:rsidRPr="005F7180" w:rsidRDefault="001E21AA" w:rsidP="001E21AA">
      <w:pPr>
        <w:pStyle w:val="Akapitzlist"/>
        <w:numPr>
          <w:ilvl w:val="0"/>
          <w:numId w:val="20"/>
        </w:numPr>
        <w:spacing w:after="200" w:line="312" w:lineRule="auto"/>
        <w:ind w:left="426"/>
        <w:jc w:val="both"/>
        <w:rPr>
          <w:rFonts w:ascii="Times New Roman" w:hAnsi="Times New Roman" w:cs="Times New Roman"/>
          <w:sz w:val="20"/>
          <w:szCs w:val="20"/>
        </w:rPr>
      </w:pPr>
      <w:r w:rsidRPr="005F7180">
        <w:rPr>
          <w:rFonts w:ascii="Times New Roman" w:hAnsi="Times New Roman" w:cs="Times New Roman"/>
          <w:color w:val="000000"/>
          <w:sz w:val="20"/>
          <w:szCs w:val="20"/>
        </w:rPr>
        <w:t>posiada Pani/Pan:</w:t>
      </w:r>
    </w:p>
    <w:p w:rsidR="001E21AA" w:rsidRPr="005F7180" w:rsidRDefault="001E21AA" w:rsidP="001E21AA">
      <w:pPr>
        <w:pStyle w:val="Akapitzlist"/>
        <w:numPr>
          <w:ilvl w:val="0"/>
          <w:numId w:val="21"/>
        </w:numPr>
        <w:spacing w:after="200" w:line="312" w:lineRule="auto"/>
        <w:ind w:left="1213" w:hanging="357"/>
        <w:jc w:val="both"/>
        <w:rPr>
          <w:rFonts w:ascii="Times New Roman" w:hAnsi="Times New Roman" w:cs="Times New Roman"/>
          <w:sz w:val="20"/>
          <w:szCs w:val="20"/>
        </w:rPr>
      </w:pPr>
      <w:r w:rsidRPr="005F7180">
        <w:rPr>
          <w:rFonts w:ascii="Times New Roman" w:hAnsi="Times New Roman" w:cs="Times New Roman"/>
          <w:sz w:val="20"/>
          <w:szCs w:val="20"/>
        </w:rPr>
        <w:t>na podstawie art. 15 RODO prawo dostępu do danych osobowych Pani/Pana dotyczących;</w:t>
      </w:r>
    </w:p>
    <w:p w:rsidR="001E21AA" w:rsidRPr="005F7180" w:rsidRDefault="001E21AA" w:rsidP="001E21AA">
      <w:pPr>
        <w:pStyle w:val="Akapitzlist"/>
        <w:numPr>
          <w:ilvl w:val="0"/>
          <w:numId w:val="21"/>
        </w:numPr>
        <w:spacing w:after="0" w:line="312" w:lineRule="auto"/>
        <w:ind w:left="1213" w:hanging="357"/>
        <w:contextualSpacing w:val="0"/>
        <w:jc w:val="both"/>
        <w:rPr>
          <w:rFonts w:ascii="Times New Roman" w:hAnsi="Times New Roman" w:cs="Times New Roman"/>
          <w:sz w:val="20"/>
          <w:szCs w:val="20"/>
        </w:rPr>
      </w:pPr>
      <w:r w:rsidRPr="005F7180">
        <w:rPr>
          <w:rFonts w:ascii="Times New Roman" w:hAnsi="Times New Roman" w:cs="Times New Roman"/>
          <w:sz w:val="20"/>
          <w:szCs w:val="20"/>
        </w:rPr>
        <w:t>na podstawie art. 16 RODO prawo do sprostowania Pani/Pana danych osobowych (skorzystanie z prawa do sprostowania nie może skutkować zmianą wyniku postępowania o udzielenie zamówienia publicznego ani zmianą postanowień umowy;</w:t>
      </w:r>
    </w:p>
    <w:p w:rsidR="001E21AA" w:rsidRPr="005F7180" w:rsidRDefault="001E21AA" w:rsidP="001E21AA">
      <w:pPr>
        <w:pStyle w:val="Akapitzlist"/>
        <w:numPr>
          <w:ilvl w:val="0"/>
          <w:numId w:val="21"/>
        </w:numPr>
        <w:spacing w:after="0" w:line="312" w:lineRule="auto"/>
        <w:ind w:left="1213" w:hanging="357"/>
        <w:contextualSpacing w:val="0"/>
        <w:jc w:val="both"/>
        <w:rPr>
          <w:rFonts w:ascii="Times New Roman" w:hAnsi="Times New Roman" w:cs="Times New Roman"/>
          <w:sz w:val="20"/>
          <w:szCs w:val="20"/>
        </w:rPr>
      </w:pPr>
      <w:r w:rsidRPr="005F7180">
        <w:rPr>
          <w:rFonts w:ascii="Times New Roman" w:hAnsi="Times New Roman" w:cs="Times New Roman"/>
          <w:sz w:val="20"/>
          <w:szCs w:val="20"/>
        </w:rPr>
        <w:t xml:space="preserve">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1E21AA" w:rsidRPr="005F7180" w:rsidRDefault="001E21AA" w:rsidP="001E21AA">
      <w:pPr>
        <w:pStyle w:val="Akapitzlist"/>
        <w:numPr>
          <w:ilvl w:val="0"/>
          <w:numId w:val="21"/>
        </w:numPr>
        <w:spacing w:after="200" w:line="312" w:lineRule="auto"/>
        <w:ind w:left="1213" w:hanging="357"/>
        <w:jc w:val="both"/>
        <w:rPr>
          <w:rFonts w:ascii="Times New Roman" w:hAnsi="Times New Roman" w:cs="Times New Roman"/>
          <w:sz w:val="20"/>
          <w:szCs w:val="20"/>
        </w:rPr>
      </w:pPr>
      <w:r w:rsidRPr="005F7180">
        <w:rPr>
          <w:rFonts w:ascii="Times New Roman" w:hAnsi="Times New Roman" w:cs="Times New Roman"/>
          <w:sz w:val="20"/>
          <w:szCs w:val="20"/>
        </w:rPr>
        <w:t>prawo do wniesienia skargi do Prezesa Urzędu Ochrony Danych Osobowych, gdy uzna Pani/Pan, że przetwarzanie danych osobowych Pani/Pana dotyczących narusza przepisy RODO;</w:t>
      </w:r>
    </w:p>
    <w:p w:rsidR="001E21AA" w:rsidRPr="005F7180" w:rsidRDefault="001E21AA" w:rsidP="001E21AA">
      <w:pPr>
        <w:pStyle w:val="Akapitzlist"/>
        <w:numPr>
          <w:ilvl w:val="0"/>
          <w:numId w:val="20"/>
        </w:numPr>
        <w:spacing w:after="200" w:line="312" w:lineRule="auto"/>
        <w:ind w:left="426"/>
        <w:jc w:val="both"/>
        <w:rPr>
          <w:rFonts w:ascii="Times New Roman" w:hAnsi="Times New Roman" w:cs="Times New Roman"/>
          <w:i/>
          <w:sz w:val="20"/>
          <w:szCs w:val="20"/>
        </w:rPr>
      </w:pPr>
      <w:r w:rsidRPr="005F7180">
        <w:rPr>
          <w:rFonts w:ascii="Times New Roman" w:hAnsi="Times New Roman" w:cs="Times New Roman"/>
          <w:sz w:val="20"/>
          <w:szCs w:val="20"/>
        </w:rPr>
        <w:t>nie przysługuje Pani/Panu:</w:t>
      </w:r>
    </w:p>
    <w:p w:rsidR="001E21AA" w:rsidRPr="005F7180" w:rsidRDefault="001E21AA" w:rsidP="001E21AA">
      <w:pPr>
        <w:pStyle w:val="Akapitzlist"/>
        <w:numPr>
          <w:ilvl w:val="0"/>
          <w:numId w:val="22"/>
        </w:numPr>
        <w:spacing w:after="200" w:line="312" w:lineRule="auto"/>
        <w:jc w:val="both"/>
        <w:rPr>
          <w:rFonts w:ascii="Times New Roman" w:hAnsi="Times New Roman" w:cs="Times New Roman"/>
          <w:sz w:val="20"/>
          <w:szCs w:val="20"/>
        </w:rPr>
      </w:pPr>
      <w:r w:rsidRPr="005F7180">
        <w:rPr>
          <w:rFonts w:ascii="Times New Roman" w:hAnsi="Times New Roman" w:cs="Times New Roman"/>
          <w:sz w:val="20"/>
          <w:szCs w:val="20"/>
        </w:rPr>
        <w:t>w związku z art. 17 ust. 3 lit. B, d lub e RODO prawo do usunięcia danych osobowych;</w:t>
      </w:r>
    </w:p>
    <w:p w:rsidR="001E21AA" w:rsidRPr="005F7180" w:rsidRDefault="001E21AA" w:rsidP="001E21AA">
      <w:pPr>
        <w:pStyle w:val="Akapitzlist"/>
        <w:numPr>
          <w:ilvl w:val="0"/>
          <w:numId w:val="22"/>
        </w:numPr>
        <w:spacing w:after="200" w:line="312" w:lineRule="auto"/>
        <w:rPr>
          <w:rFonts w:ascii="Times New Roman" w:hAnsi="Times New Roman" w:cs="Times New Roman"/>
          <w:sz w:val="20"/>
          <w:szCs w:val="20"/>
        </w:rPr>
      </w:pPr>
      <w:r w:rsidRPr="005F7180">
        <w:rPr>
          <w:rFonts w:ascii="Times New Roman" w:hAnsi="Times New Roman" w:cs="Times New Roman"/>
          <w:sz w:val="20"/>
          <w:szCs w:val="20"/>
        </w:rPr>
        <w:t>prawo do przenoszenia da</w:t>
      </w:r>
      <w:r>
        <w:rPr>
          <w:rFonts w:ascii="Times New Roman" w:hAnsi="Times New Roman" w:cs="Times New Roman"/>
          <w:sz w:val="20"/>
          <w:szCs w:val="20"/>
        </w:rPr>
        <w:t xml:space="preserve">nych osobowych, o których mowa </w:t>
      </w:r>
      <w:r w:rsidRPr="005F7180">
        <w:rPr>
          <w:rFonts w:ascii="Times New Roman" w:hAnsi="Times New Roman" w:cs="Times New Roman"/>
          <w:sz w:val="20"/>
          <w:szCs w:val="20"/>
        </w:rPr>
        <w:t>w art. 20 RODO;</w:t>
      </w:r>
    </w:p>
    <w:p w:rsidR="001E21AA" w:rsidRPr="005F7180" w:rsidRDefault="001E21AA" w:rsidP="001E21AA">
      <w:pPr>
        <w:pStyle w:val="Akapitzlist"/>
        <w:numPr>
          <w:ilvl w:val="0"/>
          <w:numId w:val="22"/>
        </w:numPr>
        <w:spacing w:after="200" w:line="312" w:lineRule="auto"/>
        <w:jc w:val="both"/>
        <w:rPr>
          <w:rFonts w:ascii="Times New Roman" w:hAnsi="Times New Roman" w:cs="Times New Roman"/>
          <w:sz w:val="20"/>
          <w:szCs w:val="20"/>
        </w:rPr>
      </w:pPr>
      <w:r w:rsidRPr="005F7180">
        <w:rPr>
          <w:rFonts w:ascii="Times New Roman" w:hAnsi="Times New Roman" w:cs="Times New Roman"/>
          <w:sz w:val="20"/>
          <w:szCs w:val="20"/>
        </w:rPr>
        <w:t>na podstawie art. 21 RODO prawo sprzeciwu, wobec przetwarzania danych osobowych, gdyż podstawą prawną przetwarzania Pani/Pana danych osobowych jest art. 6 ust. 1 lit. c RODO.</w:t>
      </w:r>
    </w:p>
    <w:p w:rsidR="001E21AA" w:rsidRPr="005F7180" w:rsidRDefault="001E21AA" w:rsidP="001E21AA">
      <w:pPr>
        <w:spacing w:line="312" w:lineRule="auto"/>
        <w:ind w:hanging="426"/>
        <w:jc w:val="both"/>
      </w:pPr>
      <w:r w:rsidRPr="005F7180">
        <w:t xml:space="preserve">2. wykonawca ubiegając się o udzielenie zamówienia publicznego jest zobowiązany do wykonania wszystkich obowiązków formalno-prawnych związanych z udziałem w postępowaniu, w tym obowiązki wynikające z RODO. W związku z powyższym, Wykonawca zobowiązany jest do złożenia w niniejszym postępowaniu o udzielenie zamówienia publicznego oświadczenia </w:t>
      </w:r>
      <w:r>
        <w:t>o wypełnieniu</w:t>
      </w:r>
      <w:r w:rsidRPr="005F7180">
        <w:t xml:space="preserve"> przez niego obowiązków informacyjnych przewidziany w art. 13 lub art. 14 RODO.</w:t>
      </w:r>
    </w:p>
    <w:bookmarkEnd w:id="1"/>
    <w:p w:rsidR="00621D03" w:rsidRPr="00621844" w:rsidRDefault="00621D03" w:rsidP="00621D03">
      <w:pPr>
        <w:rPr>
          <w:i/>
          <w:u w:val="single"/>
        </w:rPr>
      </w:pPr>
    </w:p>
    <w:p w:rsidR="00621D03" w:rsidRPr="00621844" w:rsidRDefault="00621D03" w:rsidP="00621D03">
      <w:pPr>
        <w:pStyle w:val="Tekstpodstawowy3"/>
        <w:rPr>
          <w:sz w:val="20"/>
        </w:rPr>
      </w:pPr>
    </w:p>
    <w:p w:rsidR="00621D03" w:rsidRPr="00621844" w:rsidRDefault="00621D03" w:rsidP="00621D03">
      <w:pPr>
        <w:rPr>
          <w:u w:val="single"/>
        </w:rPr>
      </w:pPr>
      <w:r w:rsidRPr="00621844">
        <w:rPr>
          <w:u w:val="single"/>
        </w:rPr>
        <w:t>Załączniki:</w:t>
      </w:r>
    </w:p>
    <w:p w:rsidR="0018479B" w:rsidRPr="007740DF" w:rsidRDefault="00711205" w:rsidP="00711205">
      <w:pPr>
        <w:tabs>
          <w:tab w:val="num" w:pos="360"/>
        </w:tabs>
        <w:jc w:val="both"/>
      </w:pPr>
      <w:r w:rsidRPr="007740DF">
        <w:t>Nr 1 -</w:t>
      </w:r>
      <w:r w:rsidR="00621D03" w:rsidRPr="007740DF">
        <w:t xml:space="preserve"> formularz ofertowy</w:t>
      </w:r>
      <w:r w:rsidR="0018479B" w:rsidRPr="007740DF">
        <w:t>.</w:t>
      </w:r>
    </w:p>
    <w:p w:rsidR="0018479B" w:rsidRPr="007740DF" w:rsidRDefault="00711205" w:rsidP="00711205">
      <w:pPr>
        <w:tabs>
          <w:tab w:val="num" w:pos="360"/>
        </w:tabs>
        <w:jc w:val="both"/>
        <w:rPr>
          <w:i/>
          <w:u w:val="single"/>
        </w:rPr>
      </w:pPr>
      <w:r w:rsidRPr="007740DF">
        <w:t>Nr 2 -</w:t>
      </w:r>
      <w:r w:rsidR="007E0EAC" w:rsidRPr="007740DF">
        <w:t xml:space="preserve"> </w:t>
      </w:r>
      <w:r w:rsidR="00ED71E4" w:rsidRPr="007740DF">
        <w:t xml:space="preserve">oświadczenie  dot. spełniania warunków </w:t>
      </w:r>
      <w:r w:rsidR="00294997" w:rsidRPr="007740DF">
        <w:t>udziału w postępowaniu.</w:t>
      </w:r>
    </w:p>
    <w:p w:rsidR="0018479B" w:rsidRPr="007740DF" w:rsidRDefault="00711205" w:rsidP="00711205">
      <w:pPr>
        <w:jc w:val="both"/>
      </w:pPr>
      <w:r w:rsidRPr="007740DF">
        <w:t>Nr 3 -</w:t>
      </w:r>
      <w:r w:rsidR="007E0EAC" w:rsidRPr="007740DF">
        <w:t xml:space="preserve"> </w:t>
      </w:r>
      <w:r w:rsidR="00A13143" w:rsidRPr="007740DF">
        <w:t>oświadczenie dot. przesłanek wykluczenia z postępowania</w:t>
      </w:r>
      <w:r w:rsidR="00294997" w:rsidRPr="007740DF">
        <w:t>.</w:t>
      </w:r>
    </w:p>
    <w:p w:rsidR="00621D03" w:rsidRPr="007740DF" w:rsidRDefault="00621D03" w:rsidP="00711205">
      <w:pPr>
        <w:jc w:val="both"/>
      </w:pPr>
      <w:r w:rsidRPr="007740DF">
        <w:t xml:space="preserve">Nr </w:t>
      </w:r>
      <w:r w:rsidR="0018479B" w:rsidRPr="007740DF">
        <w:t>4</w:t>
      </w:r>
      <w:r w:rsidR="00711205" w:rsidRPr="007740DF">
        <w:t xml:space="preserve"> -</w:t>
      </w:r>
      <w:r w:rsidR="007E0EAC" w:rsidRPr="007740DF">
        <w:t xml:space="preserve"> </w:t>
      </w:r>
      <w:r w:rsidR="00A13143" w:rsidRPr="007740DF">
        <w:t>o</w:t>
      </w:r>
      <w:r w:rsidR="00A13143" w:rsidRPr="007740DF">
        <w:rPr>
          <w:rFonts w:eastAsia="TimesNewRoman"/>
        </w:rPr>
        <w:t>ś</w:t>
      </w:r>
      <w:r w:rsidR="00A13143" w:rsidRPr="007740DF">
        <w:t>wiadczenie o przynale</w:t>
      </w:r>
      <w:r w:rsidR="00A13143" w:rsidRPr="007740DF">
        <w:rPr>
          <w:rFonts w:eastAsia="TimesNewRoman"/>
        </w:rPr>
        <w:t>ż</w:t>
      </w:r>
      <w:r w:rsidR="00A13143" w:rsidRPr="007740DF">
        <w:t>no</w:t>
      </w:r>
      <w:r w:rsidR="00A13143" w:rsidRPr="007740DF">
        <w:rPr>
          <w:rFonts w:eastAsia="TimesNewRoman"/>
        </w:rPr>
        <w:t>ś</w:t>
      </w:r>
      <w:r w:rsidR="00A13143" w:rsidRPr="007740DF">
        <w:t>ci lub braku przynale</w:t>
      </w:r>
      <w:r w:rsidR="00A13143" w:rsidRPr="007740DF">
        <w:rPr>
          <w:rFonts w:eastAsia="TimesNewRoman"/>
        </w:rPr>
        <w:t>ż</w:t>
      </w:r>
      <w:r w:rsidR="00A13143" w:rsidRPr="007740DF">
        <w:t>no</w:t>
      </w:r>
      <w:r w:rsidR="00A13143" w:rsidRPr="007740DF">
        <w:rPr>
          <w:rFonts w:eastAsia="TimesNewRoman"/>
        </w:rPr>
        <w:t>ś</w:t>
      </w:r>
      <w:r w:rsidR="00A13143" w:rsidRPr="007740DF">
        <w:t>ci do tej samej grupy kapitałowej</w:t>
      </w:r>
      <w:r w:rsidR="00294997" w:rsidRPr="007740DF">
        <w:t>.</w:t>
      </w:r>
    </w:p>
    <w:p w:rsidR="007740DF" w:rsidRPr="007740DF" w:rsidRDefault="007740DF" w:rsidP="007740DF">
      <w:pPr>
        <w:jc w:val="both"/>
      </w:pPr>
      <w:r w:rsidRPr="007740DF">
        <w:t>Nr 4a - wykaz wykonanych robót budowlanych.</w:t>
      </w:r>
    </w:p>
    <w:p w:rsidR="007740DF" w:rsidRPr="00603E38" w:rsidRDefault="007740DF" w:rsidP="007740DF">
      <w:pPr>
        <w:jc w:val="both"/>
      </w:pPr>
      <w:r w:rsidRPr="00603E38">
        <w:t>Nr 4b - wykaz osób skierowanych przez wykonawcę do realizacji zamówienia publicznego.</w:t>
      </w:r>
    </w:p>
    <w:p w:rsidR="00621D03" w:rsidRPr="00603E38" w:rsidRDefault="0018479B" w:rsidP="00711205">
      <w:pPr>
        <w:jc w:val="both"/>
      </w:pPr>
      <w:r w:rsidRPr="00603E38">
        <w:t>Nr 5</w:t>
      </w:r>
      <w:r w:rsidR="007E0EAC" w:rsidRPr="00603E38">
        <w:t xml:space="preserve"> </w:t>
      </w:r>
      <w:r w:rsidR="00711205" w:rsidRPr="00603E38">
        <w:t>-</w:t>
      </w:r>
      <w:r w:rsidR="007E0EAC" w:rsidRPr="00603E38">
        <w:t xml:space="preserve"> </w:t>
      </w:r>
      <w:r w:rsidR="00A13143" w:rsidRPr="00603E38">
        <w:t>wzór umowy</w:t>
      </w:r>
      <w:r w:rsidRPr="00603E38">
        <w:t>.</w:t>
      </w:r>
    </w:p>
    <w:p w:rsidR="001E21AA" w:rsidRPr="00603E38" w:rsidRDefault="0018479B" w:rsidP="00711205">
      <w:pPr>
        <w:autoSpaceDE w:val="0"/>
        <w:autoSpaceDN w:val="0"/>
        <w:adjustRightInd w:val="0"/>
        <w:jc w:val="both"/>
      </w:pPr>
      <w:r w:rsidRPr="00603E38">
        <w:t>Nr 6</w:t>
      </w:r>
      <w:r w:rsidR="00711205" w:rsidRPr="00603E38">
        <w:t xml:space="preserve"> -</w:t>
      </w:r>
      <w:r w:rsidR="00294997" w:rsidRPr="00603E38">
        <w:t xml:space="preserve"> przedmiar</w:t>
      </w:r>
      <w:r w:rsidR="006F4397" w:rsidRPr="00603E38">
        <w:t xml:space="preserve"> robót</w:t>
      </w:r>
      <w:r w:rsidR="007E0EAC" w:rsidRPr="00603E38">
        <w:t xml:space="preserve"> - część I</w:t>
      </w:r>
      <w:r w:rsidR="00994260" w:rsidRPr="00603E38">
        <w:t>.</w:t>
      </w:r>
    </w:p>
    <w:p w:rsidR="00621D03" w:rsidRPr="00603E38" w:rsidRDefault="00BC1930" w:rsidP="00711205">
      <w:pPr>
        <w:autoSpaceDE w:val="0"/>
        <w:autoSpaceDN w:val="0"/>
        <w:adjustRightInd w:val="0"/>
        <w:jc w:val="both"/>
      </w:pPr>
      <w:r w:rsidRPr="00603E38">
        <w:t>Nr 7</w:t>
      </w:r>
      <w:r w:rsidR="00711205" w:rsidRPr="00603E38">
        <w:t xml:space="preserve"> - </w:t>
      </w:r>
      <w:r w:rsidR="00294997" w:rsidRPr="00603E38">
        <w:t>projekt</w:t>
      </w:r>
      <w:r w:rsidR="00420136" w:rsidRPr="00603E38">
        <w:t xml:space="preserve"> remontu pomieszczeń</w:t>
      </w:r>
      <w:r w:rsidR="007E0EAC" w:rsidRPr="00603E38">
        <w:t xml:space="preserve"> – część I</w:t>
      </w:r>
      <w:r w:rsidR="0018479B" w:rsidRPr="00603E38">
        <w:t>.</w:t>
      </w:r>
    </w:p>
    <w:p w:rsidR="00726CB7" w:rsidRPr="00603E38" w:rsidRDefault="00BC1930" w:rsidP="00711205">
      <w:pPr>
        <w:autoSpaceDE w:val="0"/>
        <w:autoSpaceDN w:val="0"/>
        <w:adjustRightInd w:val="0"/>
        <w:jc w:val="both"/>
      </w:pPr>
      <w:r w:rsidRPr="00603E38">
        <w:t xml:space="preserve">Nr </w:t>
      </w:r>
      <w:r w:rsidR="00B87DEB" w:rsidRPr="00603E38">
        <w:t>8</w:t>
      </w:r>
      <w:r w:rsidR="007E0EAC" w:rsidRPr="00603E38">
        <w:t xml:space="preserve"> </w:t>
      </w:r>
      <w:r w:rsidR="00726CB7" w:rsidRPr="00603E38">
        <w:t>- specyfikacja techniczna</w:t>
      </w:r>
      <w:r w:rsidR="007E0EAC" w:rsidRPr="00603E38">
        <w:t xml:space="preserve"> – część I.</w:t>
      </w:r>
    </w:p>
    <w:p w:rsidR="0062501C" w:rsidRPr="00603E38" w:rsidRDefault="007E0EAC" w:rsidP="00AB6B41">
      <w:pPr>
        <w:autoSpaceDE w:val="0"/>
        <w:autoSpaceDN w:val="0"/>
        <w:adjustRightInd w:val="0"/>
        <w:ind w:right="-307"/>
        <w:jc w:val="both"/>
      </w:pPr>
      <w:r w:rsidRPr="00603E38">
        <w:t xml:space="preserve">Nr </w:t>
      </w:r>
      <w:r w:rsidR="00B87DEB" w:rsidRPr="00603E38">
        <w:t>9</w:t>
      </w:r>
      <w:r w:rsidRPr="00603E38">
        <w:t xml:space="preserve"> </w:t>
      </w:r>
      <w:r w:rsidR="001F4D25" w:rsidRPr="00603E38">
        <w:t>–</w:t>
      </w:r>
      <w:r w:rsidRPr="00603E38">
        <w:t xml:space="preserve"> </w:t>
      </w:r>
      <w:r w:rsidR="00AB6B41" w:rsidRPr="00AB6B41">
        <w:t xml:space="preserve">rzut kondygnacji powtarzalnej z zaznaczeniem przedmiotu postępowania wraz z schematem instalacji systemu p.poż </w:t>
      </w:r>
      <w:r w:rsidR="0062501C" w:rsidRPr="00603E38">
        <w:t>– część I.</w:t>
      </w:r>
    </w:p>
    <w:p w:rsidR="0062501C" w:rsidRPr="00603E38" w:rsidRDefault="0062501C" w:rsidP="0062501C">
      <w:pPr>
        <w:autoSpaceDE w:val="0"/>
        <w:autoSpaceDN w:val="0"/>
        <w:adjustRightInd w:val="0"/>
        <w:jc w:val="both"/>
      </w:pPr>
      <w:r w:rsidRPr="00603E38">
        <w:t xml:space="preserve">Nr </w:t>
      </w:r>
      <w:r w:rsidR="00B87DEB" w:rsidRPr="00603E38">
        <w:t>10</w:t>
      </w:r>
      <w:r w:rsidRPr="00603E38">
        <w:t xml:space="preserve"> - przedmiar robót - część I</w:t>
      </w:r>
      <w:r w:rsidR="00EB36EE" w:rsidRPr="00603E38">
        <w:t>I</w:t>
      </w:r>
      <w:r w:rsidRPr="00603E38">
        <w:t>.</w:t>
      </w:r>
    </w:p>
    <w:p w:rsidR="00B87DEB" w:rsidRPr="00603E38" w:rsidRDefault="00B87DEB" w:rsidP="00B87DEB">
      <w:pPr>
        <w:autoSpaceDE w:val="0"/>
        <w:autoSpaceDN w:val="0"/>
        <w:adjustRightInd w:val="0"/>
        <w:jc w:val="both"/>
      </w:pPr>
      <w:bookmarkStart w:id="2" w:name="_Hlk14322611"/>
      <w:r w:rsidRPr="00603E38">
        <w:t>Nr 11 – rzuty pomieszczeń sanitarnych - część I</w:t>
      </w:r>
      <w:r w:rsidR="00EB36EE" w:rsidRPr="00603E38">
        <w:t>I</w:t>
      </w:r>
      <w:r w:rsidRPr="00603E38">
        <w:t>.</w:t>
      </w:r>
      <w:bookmarkEnd w:id="2"/>
    </w:p>
    <w:p w:rsidR="0062501C" w:rsidRPr="00603E38" w:rsidRDefault="0062501C" w:rsidP="00711205">
      <w:pPr>
        <w:autoSpaceDE w:val="0"/>
        <w:autoSpaceDN w:val="0"/>
        <w:adjustRightInd w:val="0"/>
        <w:jc w:val="both"/>
      </w:pPr>
    </w:p>
    <w:p w:rsidR="007E0EAC" w:rsidRPr="00603E38" w:rsidRDefault="001F4D25" w:rsidP="00711205">
      <w:pPr>
        <w:autoSpaceDE w:val="0"/>
        <w:autoSpaceDN w:val="0"/>
        <w:adjustRightInd w:val="0"/>
        <w:jc w:val="both"/>
      </w:pPr>
      <w:r w:rsidRPr="00603E38">
        <w:t xml:space="preserve"> </w:t>
      </w:r>
    </w:p>
    <w:sectPr w:rsidR="007E0EAC" w:rsidRPr="00603E38" w:rsidSect="00B26A21">
      <w:headerReference w:type="default" r:id="rId11"/>
      <w:footerReference w:type="default" r:id="rId12"/>
      <w:pgSz w:w="11906" w:h="16838"/>
      <w:pgMar w:top="720" w:right="720" w:bottom="720" w:left="720"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1FB4" w:rsidRDefault="00181FB4">
      <w:r>
        <w:separator/>
      </w:r>
    </w:p>
  </w:endnote>
  <w:endnote w:type="continuationSeparator" w:id="0">
    <w:p w:rsidR="00181FB4" w:rsidRDefault="00181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 w:name="TimesNewRoman,Bold">
    <w:altName w:val="Arial Unicode MS"/>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FB4" w:rsidRDefault="00181FB4">
    <w:pPr>
      <w:pStyle w:val="Stopka"/>
      <w:jc w:val="right"/>
    </w:pPr>
    <w:r>
      <w:fldChar w:fldCharType="begin"/>
    </w:r>
    <w:r>
      <w:instrText xml:space="preserve"> PAGE   \* MERGEFORMAT </w:instrText>
    </w:r>
    <w:r>
      <w:fldChar w:fldCharType="separate"/>
    </w:r>
    <w:r>
      <w:rPr>
        <w:noProof/>
      </w:rPr>
      <w:t>7</w:t>
    </w:r>
    <w:r>
      <w:rPr>
        <w:noProof/>
      </w:rPr>
      <w:fldChar w:fldCharType="end"/>
    </w:r>
  </w:p>
  <w:p w:rsidR="00181FB4" w:rsidRDefault="00181FB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1FB4" w:rsidRDefault="00181FB4">
      <w:r>
        <w:separator/>
      </w:r>
    </w:p>
  </w:footnote>
  <w:footnote w:type="continuationSeparator" w:id="0">
    <w:p w:rsidR="00181FB4" w:rsidRDefault="00181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FB4" w:rsidRDefault="00181FB4">
    <w:pPr>
      <w:pStyle w:val="Nagwek"/>
    </w:pPr>
    <w:r>
      <w:rPr>
        <w:noProof/>
      </w:rPr>
      <w:drawing>
        <wp:inline distT="0" distB="0" distL="0" distR="0">
          <wp:extent cx="2293620" cy="662940"/>
          <wp:effectExtent l="0" t="0" r="0" b="3810"/>
          <wp:docPr id="1" name="Obraz 1" descr="logo SPPSP prog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PPSP progm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3620" cy="6629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7"/>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36E3AB8"/>
    <w:multiLevelType w:val="singleLevel"/>
    <w:tmpl w:val="04150011"/>
    <w:lvl w:ilvl="0">
      <w:start w:val="1"/>
      <w:numFmt w:val="decimal"/>
      <w:lvlText w:val="%1)"/>
      <w:lvlJc w:val="left"/>
      <w:pPr>
        <w:tabs>
          <w:tab w:val="num" w:pos="360"/>
        </w:tabs>
        <w:ind w:left="360" w:hanging="360"/>
      </w:pPr>
      <w:rPr>
        <w:rFonts w:hint="default"/>
      </w:rPr>
    </w:lvl>
  </w:abstractNum>
  <w:abstractNum w:abstractNumId="2" w15:restartNumberingAfterBreak="0">
    <w:nsid w:val="0DE531F0"/>
    <w:multiLevelType w:val="hybridMultilevel"/>
    <w:tmpl w:val="88581A8C"/>
    <w:lvl w:ilvl="0" w:tplc="C5D2C0B0">
      <w:start w:val="1"/>
      <w:numFmt w:val="decimal"/>
      <w:lvlText w:val="%1)"/>
      <w:lvlJc w:val="left"/>
      <w:pPr>
        <w:ind w:left="1429" w:hanging="360"/>
      </w:pPr>
      <w:rPr>
        <w:rFonts w:ascii="Times New Roman" w:eastAsia="Times New Roman" w:hAnsi="Times New Roman" w:cs="Times New Roman"/>
      </w:rPr>
    </w:lvl>
    <w:lvl w:ilvl="1" w:tplc="04150003" w:tentative="1">
      <w:start w:val="1"/>
      <w:numFmt w:val="bullet"/>
      <w:lvlText w:val="o"/>
      <w:lvlJc w:val="left"/>
      <w:pPr>
        <w:ind w:left="2149" w:hanging="360"/>
      </w:pPr>
      <w:rPr>
        <w:rFonts w:ascii="Courier New" w:hAnsi="Courier New" w:cs="Courier New" w:hint="default"/>
      </w:rPr>
    </w:lvl>
    <w:lvl w:ilvl="2" w:tplc="04150001">
      <w:start w:val="1"/>
      <w:numFmt w:val="bullet"/>
      <w:lvlText w:val=""/>
      <w:lvlJc w:val="left"/>
      <w:pPr>
        <w:ind w:left="2869" w:hanging="360"/>
      </w:pPr>
      <w:rPr>
        <w:rFonts w:ascii="Symbol" w:hAnsi="Symbol"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 w15:restartNumberingAfterBreak="0">
    <w:nsid w:val="0F526BB9"/>
    <w:multiLevelType w:val="hybridMultilevel"/>
    <w:tmpl w:val="DD9407D0"/>
    <w:lvl w:ilvl="0" w:tplc="1E5CFD3A">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BA0552"/>
    <w:multiLevelType w:val="multilevel"/>
    <w:tmpl w:val="C17A16B0"/>
    <w:lvl w:ilvl="0">
      <w:start w:val="20"/>
      <w:numFmt w:val="decimal"/>
      <w:lvlText w:val="%1."/>
      <w:lvlJc w:val="left"/>
      <w:pPr>
        <w:ind w:left="405" w:hanging="405"/>
      </w:pPr>
      <w:rPr>
        <w:rFonts w:hint="default"/>
      </w:rPr>
    </w:lvl>
    <w:lvl w:ilvl="1">
      <w:start w:val="1"/>
      <w:numFmt w:val="decimal"/>
      <w:lvlText w:val="2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01405C4"/>
    <w:multiLevelType w:val="hybridMultilevel"/>
    <w:tmpl w:val="AB5C8DBA"/>
    <w:lvl w:ilvl="0" w:tplc="5538B37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6" w15:restartNumberingAfterBreak="0">
    <w:nsid w:val="1D947D51"/>
    <w:multiLevelType w:val="hybridMultilevel"/>
    <w:tmpl w:val="A4FCC6B2"/>
    <w:lvl w:ilvl="0" w:tplc="F7B0D6EC">
      <w:numFmt w:val="bullet"/>
      <w:lvlText w:val="-"/>
      <w:lvlJc w:val="left"/>
      <w:pPr>
        <w:ind w:left="1428" w:hanging="360"/>
      </w:pPr>
      <w:rPr>
        <w:rFont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 w15:restartNumberingAfterBreak="0">
    <w:nsid w:val="20180201"/>
    <w:multiLevelType w:val="hybridMultilevel"/>
    <w:tmpl w:val="2C96CB1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 w15:restartNumberingAfterBreak="0">
    <w:nsid w:val="27C73530"/>
    <w:multiLevelType w:val="hybridMultilevel"/>
    <w:tmpl w:val="7FE867A2"/>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 w15:restartNumberingAfterBreak="0">
    <w:nsid w:val="28A75379"/>
    <w:multiLevelType w:val="hybridMultilevel"/>
    <w:tmpl w:val="02E2FE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2D1281F"/>
    <w:multiLevelType w:val="multilevel"/>
    <w:tmpl w:val="F0E87B32"/>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B3D4A83"/>
    <w:multiLevelType w:val="hybridMultilevel"/>
    <w:tmpl w:val="8E5E3E8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B61337C"/>
    <w:multiLevelType w:val="hybridMultilevel"/>
    <w:tmpl w:val="9A7864DA"/>
    <w:lvl w:ilvl="0" w:tplc="7BCCB6F8">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AB623C"/>
    <w:multiLevelType w:val="multilevel"/>
    <w:tmpl w:val="E8AA65B4"/>
    <w:lvl w:ilvl="0">
      <w:start w:val="2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26B425E"/>
    <w:multiLevelType w:val="hybridMultilevel"/>
    <w:tmpl w:val="9BDCCA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C19181B"/>
    <w:multiLevelType w:val="hybridMultilevel"/>
    <w:tmpl w:val="1144B0B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589B6B3B"/>
    <w:multiLevelType w:val="hybridMultilevel"/>
    <w:tmpl w:val="25CC4B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9DF0131"/>
    <w:multiLevelType w:val="hybridMultilevel"/>
    <w:tmpl w:val="A302F9E4"/>
    <w:lvl w:ilvl="0" w:tplc="70A0405E">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5C8D66BD"/>
    <w:multiLevelType w:val="hybridMultilevel"/>
    <w:tmpl w:val="6E78815A"/>
    <w:lvl w:ilvl="0" w:tplc="04150001">
      <w:start w:val="1"/>
      <w:numFmt w:val="bullet"/>
      <w:lvlText w:val=""/>
      <w:lvlJc w:val="left"/>
      <w:pPr>
        <w:ind w:left="1215" w:hanging="360"/>
      </w:pPr>
      <w:rPr>
        <w:rFonts w:ascii="Symbol" w:hAnsi="Symbol" w:hint="default"/>
      </w:rPr>
    </w:lvl>
    <w:lvl w:ilvl="1" w:tplc="04150003" w:tentative="1">
      <w:start w:val="1"/>
      <w:numFmt w:val="bullet"/>
      <w:lvlText w:val="o"/>
      <w:lvlJc w:val="left"/>
      <w:pPr>
        <w:ind w:left="1935" w:hanging="360"/>
      </w:pPr>
      <w:rPr>
        <w:rFonts w:ascii="Courier New" w:hAnsi="Courier New" w:cs="Courier New" w:hint="default"/>
      </w:rPr>
    </w:lvl>
    <w:lvl w:ilvl="2" w:tplc="04150005" w:tentative="1">
      <w:start w:val="1"/>
      <w:numFmt w:val="bullet"/>
      <w:lvlText w:val=""/>
      <w:lvlJc w:val="left"/>
      <w:pPr>
        <w:ind w:left="2655" w:hanging="360"/>
      </w:pPr>
      <w:rPr>
        <w:rFonts w:ascii="Wingdings" w:hAnsi="Wingdings" w:hint="default"/>
      </w:rPr>
    </w:lvl>
    <w:lvl w:ilvl="3" w:tplc="04150001" w:tentative="1">
      <w:start w:val="1"/>
      <w:numFmt w:val="bullet"/>
      <w:lvlText w:val=""/>
      <w:lvlJc w:val="left"/>
      <w:pPr>
        <w:ind w:left="3375" w:hanging="360"/>
      </w:pPr>
      <w:rPr>
        <w:rFonts w:ascii="Symbol" w:hAnsi="Symbol" w:hint="default"/>
      </w:rPr>
    </w:lvl>
    <w:lvl w:ilvl="4" w:tplc="04150003" w:tentative="1">
      <w:start w:val="1"/>
      <w:numFmt w:val="bullet"/>
      <w:lvlText w:val="o"/>
      <w:lvlJc w:val="left"/>
      <w:pPr>
        <w:ind w:left="4095" w:hanging="360"/>
      </w:pPr>
      <w:rPr>
        <w:rFonts w:ascii="Courier New" w:hAnsi="Courier New" w:cs="Courier New" w:hint="default"/>
      </w:rPr>
    </w:lvl>
    <w:lvl w:ilvl="5" w:tplc="04150005" w:tentative="1">
      <w:start w:val="1"/>
      <w:numFmt w:val="bullet"/>
      <w:lvlText w:val=""/>
      <w:lvlJc w:val="left"/>
      <w:pPr>
        <w:ind w:left="4815" w:hanging="360"/>
      </w:pPr>
      <w:rPr>
        <w:rFonts w:ascii="Wingdings" w:hAnsi="Wingdings" w:hint="default"/>
      </w:rPr>
    </w:lvl>
    <w:lvl w:ilvl="6" w:tplc="04150001" w:tentative="1">
      <w:start w:val="1"/>
      <w:numFmt w:val="bullet"/>
      <w:lvlText w:val=""/>
      <w:lvlJc w:val="left"/>
      <w:pPr>
        <w:ind w:left="5535" w:hanging="360"/>
      </w:pPr>
      <w:rPr>
        <w:rFonts w:ascii="Symbol" w:hAnsi="Symbol" w:hint="default"/>
      </w:rPr>
    </w:lvl>
    <w:lvl w:ilvl="7" w:tplc="04150003" w:tentative="1">
      <w:start w:val="1"/>
      <w:numFmt w:val="bullet"/>
      <w:lvlText w:val="o"/>
      <w:lvlJc w:val="left"/>
      <w:pPr>
        <w:ind w:left="6255" w:hanging="360"/>
      </w:pPr>
      <w:rPr>
        <w:rFonts w:ascii="Courier New" w:hAnsi="Courier New" w:cs="Courier New" w:hint="default"/>
      </w:rPr>
    </w:lvl>
    <w:lvl w:ilvl="8" w:tplc="04150005" w:tentative="1">
      <w:start w:val="1"/>
      <w:numFmt w:val="bullet"/>
      <w:lvlText w:val=""/>
      <w:lvlJc w:val="left"/>
      <w:pPr>
        <w:ind w:left="6975" w:hanging="360"/>
      </w:pPr>
      <w:rPr>
        <w:rFonts w:ascii="Wingdings" w:hAnsi="Wingdings" w:hint="default"/>
      </w:rPr>
    </w:lvl>
  </w:abstractNum>
  <w:abstractNum w:abstractNumId="19" w15:restartNumberingAfterBreak="0">
    <w:nsid w:val="5E024633"/>
    <w:multiLevelType w:val="singleLevel"/>
    <w:tmpl w:val="F7B0D6EC"/>
    <w:lvl w:ilvl="0">
      <w:numFmt w:val="bullet"/>
      <w:lvlText w:val="-"/>
      <w:lvlJc w:val="left"/>
      <w:pPr>
        <w:tabs>
          <w:tab w:val="num" w:pos="644"/>
        </w:tabs>
        <w:ind w:left="644" w:hanging="360"/>
      </w:pPr>
      <w:rPr>
        <w:rFonts w:hint="default"/>
      </w:rPr>
    </w:lvl>
  </w:abstractNum>
  <w:abstractNum w:abstractNumId="20" w15:restartNumberingAfterBreak="0">
    <w:nsid w:val="5FC5546B"/>
    <w:multiLevelType w:val="hybridMultilevel"/>
    <w:tmpl w:val="8302480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01E1B1B"/>
    <w:multiLevelType w:val="hybridMultilevel"/>
    <w:tmpl w:val="054A5A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1BC2428"/>
    <w:multiLevelType w:val="multilevel"/>
    <w:tmpl w:val="CF521FBE"/>
    <w:lvl w:ilvl="0">
      <w:start w:val="1"/>
      <w:numFmt w:val="decimal"/>
      <w:lvlText w:val="%1)"/>
      <w:lvlJc w:val="left"/>
      <w:pPr>
        <w:ind w:left="72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6416B40"/>
    <w:multiLevelType w:val="hybridMultilevel"/>
    <w:tmpl w:val="833C3638"/>
    <w:lvl w:ilvl="0" w:tplc="B822795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BB109AB"/>
    <w:multiLevelType w:val="hybridMultilevel"/>
    <w:tmpl w:val="25C45BF8"/>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7E375887"/>
    <w:multiLevelType w:val="hybridMultilevel"/>
    <w:tmpl w:val="D42AFC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EE61B9C"/>
    <w:multiLevelType w:val="multilevel"/>
    <w:tmpl w:val="24541BEC"/>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Courier New" w:hAnsi="Courier New" w:hint="default"/>
        <w:sz w:val="32"/>
        <w:szCs w:val="32"/>
      </w:rPr>
    </w:lvl>
    <w:lvl w:ilvl="3">
      <w:start w:val="3"/>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9"/>
  </w:num>
  <w:num w:numId="2">
    <w:abstractNumId w:val="1"/>
  </w:num>
  <w:num w:numId="3">
    <w:abstractNumId w:val="12"/>
  </w:num>
  <w:num w:numId="4">
    <w:abstractNumId w:val="16"/>
  </w:num>
  <w:num w:numId="5">
    <w:abstractNumId w:val="17"/>
  </w:num>
  <w:num w:numId="6">
    <w:abstractNumId w:val="21"/>
  </w:num>
  <w:num w:numId="7">
    <w:abstractNumId w:val="20"/>
  </w:num>
  <w:num w:numId="8">
    <w:abstractNumId w:val="11"/>
  </w:num>
  <w:num w:numId="9">
    <w:abstractNumId w:val="24"/>
  </w:num>
  <w:num w:numId="10">
    <w:abstractNumId w:val="26"/>
  </w:num>
  <w:num w:numId="11">
    <w:abstractNumId w:val="5"/>
  </w:num>
  <w:num w:numId="12">
    <w:abstractNumId w:val="2"/>
  </w:num>
  <w:num w:numId="13">
    <w:abstractNumId w:val="22"/>
  </w:num>
  <w:num w:numId="14">
    <w:abstractNumId w:val="25"/>
  </w:num>
  <w:num w:numId="15">
    <w:abstractNumId w:val="23"/>
  </w:num>
  <w:num w:numId="16">
    <w:abstractNumId w:val="4"/>
  </w:num>
  <w:num w:numId="17">
    <w:abstractNumId w:val="8"/>
  </w:num>
  <w:num w:numId="18">
    <w:abstractNumId w:val="7"/>
  </w:num>
  <w:num w:numId="19">
    <w:abstractNumId w:val="6"/>
  </w:num>
  <w:num w:numId="20">
    <w:abstractNumId w:val="3"/>
  </w:num>
  <w:num w:numId="21">
    <w:abstractNumId w:val="18"/>
  </w:num>
  <w:num w:numId="22">
    <w:abstractNumId w:val="15"/>
  </w:num>
  <w:num w:numId="23">
    <w:abstractNumId w:val="10"/>
  </w:num>
  <w:num w:numId="24">
    <w:abstractNumId w:val="13"/>
  </w:num>
  <w:num w:numId="25">
    <w:abstractNumId w:val="9"/>
  </w:num>
  <w:num w:numId="26">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D03"/>
    <w:rsid w:val="00005E97"/>
    <w:rsid w:val="00012B8D"/>
    <w:rsid w:val="000142FC"/>
    <w:rsid w:val="00020116"/>
    <w:rsid w:val="00022A3E"/>
    <w:rsid w:val="000246FC"/>
    <w:rsid w:val="00031264"/>
    <w:rsid w:val="00031C5F"/>
    <w:rsid w:val="00033E1C"/>
    <w:rsid w:val="00034027"/>
    <w:rsid w:val="0003687D"/>
    <w:rsid w:val="00037875"/>
    <w:rsid w:val="0004229D"/>
    <w:rsid w:val="00053C3C"/>
    <w:rsid w:val="000625A5"/>
    <w:rsid w:val="000640A4"/>
    <w:rsid w:val="00067A3A"/>
    <w:rsid w:val="00067DE6"/>
    <w:rsid w:val="0007185C"/>
    <w:rsid w:val="00093329"/>
    <w:rsid w:val="000952BA"/>
    <w:rsid w:val="000A5F79"/>
    <w:rsid w:val="000A6917"/>
    <w:rsid w:val="000B4DA2"/>
    <w:rsid w:val="000B5964"/>
    <w:rsid w:val="000C0D08"/>
    <w:rsid w:val="000C0D5E"/>
    <w:rsid w:val="000C17D1"/>
    <w:rsid w:val="000D24FC"/>
    <w:rsid w:val="000D3E59"/>
    <w:rsid w:val="000E4740"/>
    <w:rsid w:val="000E4758"/>
    <w:rsid w:val="00103FF2"/>
    <w:rsid w:val="001131CE"/>
    <w:rsid w:val="0011650E"/>
    <w:rsid w:val="00120C39"/>
    <w:rsid w:val="00131658"/>
    <w:rsid w:val="00135FD6"/>
    <w:rsid w:val="00141EE5"/>
    <w:rsid w:val="00147CC0"/>
    <w:rsid w:val="001509BA"/>
    <w:rsid w:val="001534AD"/>
    <w:rsid w:val="0015414D"/>
    <w:rsid w:val="00157441"/>
    <w:rsid w:val="001574C1"/>
    <w:rsid w:val="00162374"/>
    <w:rsid w:val="00164236"/>
    <w:rsid w:val="00173E99"/>
    <w:rsid w:val="001743F6"/>
    <w:rsid w:val="00175A05"/>
    <w:rsid w:val="00181FB4"/>
    <w:rsid w:val="0018479B"/>
    <w:rsid w:val="001851A1"/>
    <w:rsid w:val="00186A64"/>
    <w:rsid w:val="00191760"/>
    <w:rsid w:val="00194BF2"/>
    <w:rsid w:val="001A3C12"/>
    <w:rsid w:val="001A486D"/>
    <w:rsid w:val="001B0DF2"/>
    <w:rsid w:val="001B1D0A"/>
    <w:rsid w:val="001C0FB3"/>
    <w:rsid w:val="001D0535"/>
    <w:rsid w:val="001D2B32"/>
    <w:rsid w:val="001D690A"/>
    <w:rsid w:val="001D70F6"/>
    <w:rsid w:val="001D77E5"/>
    <w:rsid w:val="001D7EED"/>
    <w:rsid w:val="001E21AA"/>
    <w:rsid w:val="001F39C8"/>
    <w:rsid w:val="001F4D25"/>
    <w:rsid w:val="002000B0"/>
    <w:rsid w:val="00204F74"/>
    <w:rsid w:val="0020547E"/>
    <w:rsid w:val="00217112"/>
    <w:rsid w:val="00220582"/>
    <w:rsid w:val="0023095F"/>
    <w:rsid w:val="00233D13"/>
    <w:rsid w:val="00243AE3"/>
    <w:rsid w:val="00247408"/>
    <w:rsid w:val="00251B99"/>
    <w:rsid w:val="00253F11"/>
    <w:rsid w:val="00261F57"/>
    <w:rsid w:val="00266F1A"/>
    <w:rsid w:val="00270A11"/>
    <w:rsid w:val="00271C7A"/>
    <w:rsid w:val="00274EBB"/>
    <w:rsid w:val="00275853"/>
    <w:rsid w:val="00275C76"/>
    <w:rsid w:val="00277020"/>
    <w:rsid w:val="0028010A"/>
    <w:rsid w:val="00281BD7"/>
    <w:rsid w:val="00283B42"/>
    <w:rsid w:val="0029374A"/>
    <w:rsid w:val="002947A1"/>
    <w:rsid w:val="00294997"/>
    <w:rsid w:val="0029545F"/>
    <w:rsid w:val="002A5A32"/>
    <w:rsid w:val="002A5E76"/>
    <w:rsid w:val="002B6CFC"/>
    <w:rsid w:val="002B7901"/>
    <w:rsid w:val="002C2709"/>
    <w:rsid w:val="002C2DBA"/>
    <w:rsid w:val="002D1667"/>
    <w:rsid w:val="002E1DC6"/>
    <w:rsid w:val="002E52FE"/>
    <w:rsid w:val="002F149F"/>
    <w:rsid w:val="002F3B1E"/>
    <w:rsid w:val="002F63C3"/>
    <w:rsid w:val="002F6C63"/>
    <w:rsid w:val="0030344D"/>
    <w:rsid w:val="0031049A"/>
    <w:rsid w:val="00310B2A"/>
    <w:rsid w:val="00313462"/>
    <w:rsid w:val="003222B8"/>
    <w:rsid w:val="0032254B"/>
    <w:rsid w:val="00324EB2"/>
    <w:rsid w:val="00326FD2"/>
    <w:rsid w:val="00331C0C"/>
    <w:rsid w:val="003330B1"/>
    <w:rsid w:val="00335D1A"/>
    <w:rsid w:val="003365C5"/>
    <w:rsid w:val="00337ED8"/>
    <w:rsid w:val="003425F0"/>
    <w:rsid w:val="00363C1F"/>
    <w:rsid w:val="0037084B"/>
    <w:rsid w:val="0037137A"/>
    <w:rsid w:val="003769B3"/>
    <w:rsid w:val="003779ED"/>
    <w:rsid w:val="0038263D"/>
    <w:rsid w:val="003852C5"/>
    <w:rsid w:val="003874C0"/>
    <w:rsid w:val="003965D4"/>
    <w:rsid w:val="003A15EB"/>
    <w:rsid w:val="003A4A78"/>
    <w:rsid w:val="003A5320"/>
    <w:rsid w:val="003B6207"/>
    <w:rsid w:val="003B741D"/>
    <w:rsid w:val="003C1527"/>
    <w:rsid w:val="003C5EB7"/>
    <w:rsid w:val="003D4E39"/>
    <w:rsid w:val="003D6834"/>
    <w:rsid w:val="003E0AE2"/>
    <w:rsid w:val="003E206D"/>
    <w:rsid w:val="003E2C05"/>
    <w:rsid w:val="00404AD0"/>
    <w:rsid w:val="00412A20"/>
    <w:rsid w:val="00414A64"/>
    <w:rsid w:val="00415366"/>
    <w:rsid w:val="00420136"/>
    <w:rsid w:val="004220AB"/>
    <w:rsid w:val="00436640"/>
    <w:rsid w:val="004455FA"/>
    <w:rsid w:val="004515FE"/>
    <w:rsid w:val="00455F50"/>
    <w:rsid w:val="0045768A"/>
    <w:rsid w:val="004610EF"/>
    <w:rsid w:val="004742F2"/>
    <w:rsid w:val="00480FC1"/>
    <w:rsid w:val="00482EAB"/>
    <w:rsid w:val="004838FE"/>
    <w:rsid w:val="00483EA3"/>
    <w:rsid w:val="00485C77"/>
    <w:rsid w:val="004862B0"/>
    <w:rsid w:val="004920CE"/>
    <w:rsid w:val="004931DC"/>
    <w:rsid w:val="00496BE7"/>
    <w:rsid w:val="004A51AA"/>
    <w:rsid w:val="004A7923"/>
    <w:rsid w:val="004B7976"/>
    <w:rsid w:val="004C0D9C"/>
    <w:rsid w:val="004C112E"/>
    <w:rsid w:val="004C5AD5"/>
    <w:rsid w:val="004D7A33"/>
    <w:rsid w:val="004E0B6F"/>
    <w:rsid w:val="004E3C6A"/>
    <w:rsid w:val="004E52A7"/>
    <w:rsid w:val="004E6C51"/>
    <w:rsid w:val="004F3507"/>
    <w:rsid w:val="004F48C1"/>
    <w:rsid w:val="004F7599"/>
    <w:rsid w:val="004F79A5"/>
    <w:rsid w:val="005033E6"/>
    <w:rsid w:val="00507150"/>
    <w:rsid w:val="0051134E"/>
    <w:rsid w:val="00511425"/>
    <w:rsid w:val="00512437"/>
    <w:rsid w:val="00522455"/>
    <w:rsid w:val="005246DA"/>
    <w:rsid w:val="00524BFD"/>
    <w:rsid w:val="00526312"/>
    <w:rsid w:val="005273F9"/>
    <w:rsid w:val="005424B0"/>
    <w:rsid w:val="00543744"/>
    <w:rsid w:val="005457E7"/>
    <w:rsid w:val="00563EA8"/>
    <w:rsid w:val="0056512E"/>
    <w:rsid w:val="00567EF8"/>
    <w:rsid w:val="00570E12"/>
    <w:rsid w:val="005724D2"/>
    <w:rsid w:val="0058017E"/>
    <w:rsid w:val="00583225"/>
    <w:rsid w:val="005836A1"/>
    <w:rsid w:val="0058525D"/>
    <w:rsid w:val="0059073F"/>
    <w:rsid w:val="0059479E"/>
    <w:rsid w:val="005961FB"/>
    <w:rsid w:val="00596CD6"/>
    <w:rsid w:val="005A09CD"/>
    <w:rsid w:val="005A30FE"/>
    <w:rsid w:val="005A6AC2"/>
    <w:rsid w:val="005B109F"/>
    <w:rsid w:val="005B2571"/>
    <w:rsid w:val="005B4F27"/>
    <w:rsid w:val="005B591D"/>
    <w:rsid w:val="005C0716"/>
    <w:rsid w:val="005C369C"/>
    <w:rsid w:val="005D31DD"/>
    <w:rsid w:val="005D3862"/>
    <w:rsid w:val="005D425E"/>
    <w:rsid w:val="005D4276"/>
    <w:rsid w:val="005D7DE6"/>
    <w:rsid w:val="005E65B4"/>
    <w:rsid w:val="005F090E"/>
    <w:rsid w:val="00600CBD"/>
    <w:rsid w:val="00600CDC"/>
    <w:rsid w:val="00603E38"/>
    <w:rsid w:val="006065EE"/>
    <w:rsid w:val="00610589"/>
    <w:rsid w:val="00612681"/>
    <w:rsid w:val="00621844"/>
    <w:rsid w:val="00621D03"/>
    <w:rsid w:val="00622917"/>
    <w:rsid w:val="00623758"/>
    <w:rsid w:val="00623A54"/>
    <w:rsid w:val="006243B9"/>
    <w:rsid w:val="0062501C"/>
    <w:rsid w:val="00627783"/>
    <w:rsid w:val="006346A3"/>
    <w:rsid w:val="00637159"/>
    <w:rsid w:val="00637D38"/>
    <w:rsid w:val="00640FD9"/>
    <w:rsid w:val="00641A45"/>
    <w:rsid w:val="0064400C"/>
    <w:rsid w:val="006447BD"/>
    <w:rsid w:val="006452C3"/>
    <w:rsid w:val="006523B2"/>
    <w:rsid w:val="00653CD1"/>
    <w:rsid w:val="0065445D"/>
    <w:rsid w:val="00656A33"/>
    <w:rsid w:val="006700BE"/>
    <w:rsid w:val="006719EB"/>
    <w:rsid w:val="00671C20"/>
    <w:rsid w:val="00675212"/>
    <w:rsid w:val="00676D87"/>
    <w:rsid w:val="00680D45"/>
    <w:rsid w:val="00691E17"/>
    <w:rsid w:val="00692FF1"/>
    <w:rsid w:val="00695BAE"/>
    <w:rsid w:val="006A45D1"/>
    <w:rsid w:val="006A7355"/>
    <w:rsid w:val="006B6B47"/>
    <w:rsid w:val="006C01F3"/>
    <w:rsid w:val="006D0343"/>
    <w:rsid w:val="006D13F9"/>
    <w:rsid w:val="006D7D77"/>
    <w:rsid w:val="006E6700"/>
    <w:rsid w:val="006E68C0"/>
    <w:rsid w:val="006E6B54"/>
    <w:rsid w:val="006E7221"/>
    <w:rsid w:val="006F4397"/>
    <w:rsid w:val="00700554"/>
    <w:rsid w:val="0070489D"/>
    <w:rsid w:val="00705CE0"/>
    <w:rsid w:val="00711205"/>
    <w:rsid w:val="007112CF"/>
    <w:rsid w:val="0071395E"/>
    <w:rsid w:val="007148D6"/>
    <w:rsid w:val="0072510A"/>
    <w:rsid w:val="00726CB7"/>
    <w:rsid w:val="0073651F"/>
    <w:rsid w:val="00743DF8"/>
    <w:rsid w:val="00744B8C"/>
    <w:rsid w:val="007462A9"/>
    <w:rsid w:val="00752E1C"/>
    <w:rsid w:val="0075774D"/>
    <w:rsid w:val="00764214"/>
    <w:rsid w:val="007740DF"/>
    <w:rsid w:val="00774F1B"/>
    <w:rsid w:val="00782C5F"/>
    <w:rsid w:val="00785188"/>
    <w:rsid w:val="007866AF"/>
    <w:rsid w:val="00786DA2"/>
    <w:rsid w:val="007915FD"/>
    <w:rsid w:val="007929B8"/>
    <w:rsid w:val="00793190"/>
    <w:rsid w:val="00794BA6"/>
    <w:rsid w:val="00796A3F"/>
    <w:rsid w:val="00797782"/>
    <w:rsid w:val="007A6810"/>
    <w:rsid w:val="007A738C"/>
    <w:rsid w:val="007B3E3E"/>
    <w:rsid w:val="007B4424"/>
    <w:rsid w:val="007C1C29"/>
    <w:rsid w:val="007C714A"/>
    <w:rsid w:val="007D693F"/>
    <w:rsid w:val="007E0EAC"/>
    <w:rsid w:val="007E28BF"/>
    <w:rsid w:val="007E36BF"/>
    <w:rsid w:val="007E5328"/>
    <w:rsid w:val="007F001E"/>
    <w:rsid w:val="007F44A9"/>
    <w:rsid w:val="00800995"/>
    <w:rsid w:val="00805279"/>
    <w:rsid w:val="00824382"/>
    <w:rsid w:val="00824DDB"/>
    <w:rsid w:val="008275BC"/>
    <w:rsid w:val="00827676"/>
    <w:rsid w:val="00830B90"/>
    <w:rsid w:val="00830CD7"/>
    <w:rsid w:val="00836131"/>
    <w:rsid w:val="00836696"/>
    <w:rsid w:val="008369A0"/>
    <w:rsid w:val="0084358A"/>
    <w:rsid w:val="00843742"/>
    <w:rsid w:val="0084398B"/>
    <w:rsid w:val="00846DDE"/>
    <w:rsid w:val="00853AC9"/>
    <w:rsid w:val="00856BAF"/>
    <w:rsid w:val="00857318"/>
    <w:rsid w:val="0086050D"/>
    <w:rsid w:val="00861248"/>
    <w:rsid w:val="00863C9D"/>
    <w:rsid w:val="00867142"/>
    <w:rsid w:val="008704C9"/>
    <w:rsid w:val="00874321"/>
    <w:rsid w:val="0087458C"/>
    <w:rsid w:val="00875C02"/>
    <w:rsid w:val="00877186"/>
    <w:rsid w:val="0088472D"/>
    <w:rsid w:val="0088524A"/>
    <w:rsid w:val="00885A56"/>
    <w:rsid w:val="0088724F"/>
    <w:rsid w:val="008878C0"/>
    <w:rsid w:val="00897FAD"/>
    <w:rsid w:val="008A11B0"/>
    <w:rsid w:val="008A4325"/>
    <w:rsid w:val="008B338F"/>
    <w:rsid w:val="008B4556"/>
    <w:rsid w:val="008B658E"/>
    <w:rsid w:val="008B684A"/>
    <w:rsid w:val="008B7C53"/>
    <w:rsid w:val="008C0651"/>
    <w:rsid w:val="008C2AB5"/>
    <w:rsid w:val="008C5BB7"/>
    <w:rsid w:val="008D0B0D"/>
    <w:rsid w:val="008D503A"/>
    <w:rsid w:val="008E1983"/>
    <w:rsid w:val="008F16B3"/>
    <w:rsid w:val="00911BD4"/>
    <w:rsid w:val="00915372"/>
    <w:rsid w:val="00916D42"/>
    <w:rsid w:val="0092249D"/>
    <w:rsid w:val="00922E1E"/>
    <w:rsid w:val="00923BD7"/>
    <w:rsid w:val="00927DE5"/>
    <w:rsid w:val="00930977"/>
    <w:rsid w:val="009342FF"/>
    <w:rsid w:val="0093532E"/>
    <w:rsid w:val="009501C9"/>
    <w:rsid w:val="00954868"/>
    <w:rsid w:val="00954BBC"/>
    <w:rsid w:val="00963047"/>
    <w:rsid w:val="00963479"/>
    <w:rsid w:val="00964D7F"/>
    <w:rsid w:val="00966087"/>
    <w:rsid w:val="00967EF4"/>
    <w:rsid w:val="00973C46"/>
    <w:rsid w:val="00975D4D"/>
    <w:rsid w:val="009831AD"/>
    <w:rsid w:val="009839EC"/>
    <w:rsid w:val="009903B5"/>
    <w:rsid w:val="00994260"/>
    <w:rsid w:val="009A1DCF"/>
    <w:rsid w:val="009A2AA6"/>
    <w:rsid w:val="009A77E2"/>
    <w:rsid w:val="009B5059"/>
    <w:rsid w:val="009B5E35"/>
    <w:rsid w:val="009C0C57"/>
    <w:rsid w:val="009C5080"/>
    <w:rsid w:val="009D2A98"/>
    <w:rsid w:val="009D3E71"/>
    <w:rsid w:val="009D4C53"/>
    <w:rsid w:val="009E0374"/>
    <w:rsid w:val="009E08B3"/>
    <w:rsid w:val="009E1932"/>
    <w:rsid w:val="009E244B"/>
    <w:rsid w:val="009F06CD"/>
    <w:rsid w:val="009F0E5C"/>
    <w:rsid w:val="00A0669C"/>
    <w:rsid w:val="00A07B3D"/>
    <w:rsid w:val="00A1096D"/>
    <w:rsid w:val="00A13143"/>
    <w:rsid w:val="00A21D94"/>
    <w:rsid w:val="00A235DF"/>
    <w:rsid w:val="00A2581E"/>
    <w:rsid w:val="00A26680"/>
    <w:rsid w:val="00A30DC6"/>
    <w:rsid w:val="00A34DB1"/>
    <w:rsid w:val="00A35EEC"/>
    <w:rsid w:val="00A36727"/>
    <w:rsid w:val="00A36E2D"/>
    <w:rsid w:val="00A3711E"/>
    <w:rsid w:val="00A376C9"/>
    <w:rsid w:val="00A56F12"/>
    <w:rsid w:val="00A618D3"/>
    <w:rsid w:val="00A628C1"/>
    <w:rsid w:val="00A63F9B"/>
    <w:rsid w:val="00A72AB8"/>
    <w:rsid w:val="00A7357C"/>
    <w:rsid w:val="00A73D0C"/>
    <w:rsid w:val="00A772CE"/>
    <w:rsid w:val="00A87FF1"/>
    <w:rsid w:val="00A95F5B"/>
    <w:rsid w:val="00AA0E98"/>
    <w:rsid w:val="00AA2AE5"/>
    <w:rsid w:val="00AB0A97"/>
    <w:rsid w:val="00AB41D1"/>
    <w:rsid w:val="00AB4893"/>
    <w:rsid w:val="00AB6B41"/>
    <w:rsid w:val="00AB7320"/>
    <w:rsid w:val="00AC453C"/>
    <w:rsid w:val="00AD4D5D"/>
    <w:rsid w:val="00AD533D"/>
    <w:rsid w:val="00AD590E"/>
    <w:rsid w:val="00AE0979"/>
    <w:rsid w:val="00AE0D92"/>
    <w:rsid w:val="00AE3D7E"/>
    <w:rsid w:val="00AF0465"/>
    <w:rsid w:val="00AF5395"/>
    <w:rsid w:val="00B02395"/>
    <w:rsid w:val="00B030C4"/>
    <w:rsid w:val="00B03290"/>
    <w:rsid w:val="00B07607"/>
    <w:rsid w:val="00B111E0"/>
    <w:rsid w:val="00B14948"/>
    <w:rsid w:val="00B23F9F"/>
    <w:rsid w:val="00B25DAD"/>
    <w:rsid w:val="00B26A21"/>
    <w:rsid w:val="00B34186"/>
    <w:rsid w:val="00B41451"/>
    <w:rsid w:val="00B511D9"/>
    <w:rsid w:val="00B5381F"/>
    <w:rsid w:val="00B57D1E"/>
    <w:rsid w:val="00B60309"/>
    <w:rsid w:val="00B64A1B"/>
    <w:rsid w:val="00B679EA"/>
    <w:rsid w:val="00B77191"/>
    <w:rsid w:val="00B84629"/>
    <w:rsid w:val="00B87735"/>
    <w:rsid w:val="00B87DEB"/>
    <w:rsid w:val="00B91717"/>
    <w:rsid w:val="00B927E3"/>
    <w:rsid w:val="00BA0314"/>
    <w:rsid w:val="00BB643B"/>
    <w:rsid w:val="00BC1930"/>
    <w:rsid w:val="00BC39CF"/>
    <w:rsid w:val="00BC774E"/>
    <w:rsid w:val="00BC7D2C"/>
    <w:rsid w:val="00BD5366"/>
    <w:rsid w:val="00BE1458"/>
    <w:rsid w:val="00BE176C"/>
    <w:rsid w:val="00BE56F8"/>
    <w:rsid w:val="00BE6935"/>
    <w:rsid w:val="00BF2DED"/>
    <w:rsid w:val="00BF3253"/>
    <w:rsid w:val="00BF4A1D"/>
    <w:rsid w:val="00C0579E"/>
    <w:rsid w:val="00C05DB3"/>
    <w:rsid w:val="00C21BA8"/>
    <w:rsid w:val="00C27F52"/>
    <w:rsid w:val="00C34C9D"/>
    <w:rsid w:val="00C366FB"/>
    <w:rsid w:val="00C531CC"/>
    <w:rsid w:val="00C54C06"/>
    <w:rsid w:val="00C5568A"/>
    <w:rsid w:val="00C55E03"/>
    <w:rsid w:val="00C5764B"/>
    <w:rsid w:val="00C5788C"/>
    <w:rsid w:val="00C600C8"/>
    <w:rsid w:val="00C61B05"/>
    <w:rsid w:val="00C62FAD"/>
    <w:rsid w:val="00C64B3A"/>
    <w:rsid w:val="00C64FC1"/>
    <w:rsid w:val="00C72C7D"/>
    <w:rsid w:val="00C77648"/>
    <w:rsid w:val="00C87654"/>
    <w:rsid w:val="00C93054"/>
    <w:rsid w:val="00C952E4"/>
    <w:rsid w:val="00CA2AA7"/>
    <w:rsid w:val="00CB36A7"/>
    <w:rsid w:val="00CB3755"/>
    <w:rsid w:val="00CC1878"/>
    <w:rsid w:val="00CE228F"/>
    <w:rsid w:val="00D0431D"/>
    <w:rsid w:val="00D05827"/>
    <w:rsid w:val="00D06B0C"/>
    <w:rsid w:val="00D11327"/>
    <w:rsid w:val="00D11506"/>
    <w:rsid w:val="00D11BA7"/>
    <w:rsid w:val="00D12957"/>
    <w:rsid w:val="00D140A7"/>
    <w:rsid w:val="00D153CC"/>
    <w:rsid w:val="00D23A84"/>
    <w:rsid w:val="00D2742E"/>
    <w:rsid w:val="00D27998"/>
    <w:rsid w:val="00D27FEE"/>
    <w:rsid w:val="00D32402"/>
    <w:rsid w:val="00D47648"/>
    <w:rsid w:val="00D52AD2"/>
    <w:rsid w:val="00D56CF2"/>
    <w:rsid w:val="00D64B02"/>
    <w:rsid w:val="00D7080A"/>
    <w:rsid w:val="00D7162C"/>
    <w:rsid w:val="00D73D0B"/>
    <w:rsid w:val="00D8197E"/>
    <w:rsid w:val="00D85352"/>
    <w:rsid w:val="00D92212"/>
    <w:rsid w:val="00D9489A"/>
    <w:rsid w:val="00D97DB4"/>
    <w:rsid w:val="00DA0F1A"/>
    <w:rsid w:val="00DA2551"/>
    <w:rsid w:val="00DA3425"/>
    <w:rsid w:val="00DB2277"/>
    <w:rsid w:val="00DB2860"/>
    <w:rsid w:val="00DB6DCB"/>
    <w:rsid w:val="00DB798F"/>
    <w:rsid w:val="00DC0D12"/>
    <w:rsid w:val="00DC4ABF"/>
    <w:rsid w:val="00DD184B"/>
    <w:rsid w:val="00DD3096"/>
    <w:rsid w:val="00DD3437"/>
    <w:rsid w:val="00DD38CE"/>
    <w:rsid w:val="00DE25D0"/>
    <w:rsid w:val="00DE7F57"/>
    <w:rsid w:val="00DF0B8B"/>
    <w:rsid w:val="00E00016"/>
    <w:rsid w:val="00E032FB"/>
    <w:rsid w:val="00E04164"/>
    <w:rsid w:val="00E13EFA"/>
    <w:rsid w:val="00E15EC2"/>
    <w:rsid w:val="00E32C61"/>
    <w:rsid w:val="00E352FC"/>
    <w:rsid w:val="00E362BF"/>
    <w:rsid w:val="00E407BD"/>
    <w:rsid w:val="00E44135"/>
    <w:rsid w:val="00E50151"/>
    <w:rsid w:val="00E569D7"/>
    <w:rsid w:val="00E60EEE"/>
    <w:rsid w:val="00E642CD"/>
    <w:rsid w:val="00E74081"/>
    <w:rsid w:val="00E8466E"/>
    <w:rsid w:val="00E914A0"/>
    <w:rsid w:val="00E957CA"/>
    <w:rsid w:val="00E95D14"/>
    <w:rsid w:val="00E972BE"/>
    <w:rsid w:val="00E97391"/>
    <w:rsid w:val="00EA053D"/>
    <w:rsid w:val="00EA0F60"/>
    <w:rsid w:val="00EA34FB"/>
    <w:rsid w:val="00EB36EE"/>
    <w:rsid w:val="00EB53F4"/>
    <w:rsid w:val="00EB59D0"/>
    <w:rsid w:val="00EB5F50"/>
    <w:rsid w:val="00EC13A4"/>
    <w:rsid w:val="00EC6B8D"/>
    <w:rsid w:val="00ED5098"/>
    <w:rsid w:val="00ED5EE2"/>
    <w:rsid w:val="00ED71E4"/>
    <w:rsid w:val="00EE0F94"/>
    <w:rsid w:val="00EE3943"/>
    <w:rsid w:val="00EF2A71"/>
    <w:rsid w:val="00EF6F38"/>
    <w:rsid w:val="00F035B1"/>
    <w:rsid w:val="00F03B50"/>
    <w:rsid w:val="00F10AB8"/>
    <w:rsid w:val="00F238FD"/>
    <w:rsid w:val="00F24360"/>
    <w:rsid w:val="00F248E9"/>
    <w:rsid w:val="00F26060"/>
    <w:rsid w:val="00F27CE6"/>
    <w:rsid w:val="00F500E9"/>
    <w:rsid w:val="00F52E2F"/>
    <w:rsid w:val="00F53A36"/>
    <w:rsid w:val="00F5626C"/>
    <w:rsid w:val="00F600A5"/>
    <w:rsid w:val="00F6077B"/>
    <w:rsid w:val="00F61C1A"/>
    <w:rsid w:val="00F805B1"/>
    <w:rsid w:val="00F868C9"/>
    <w:rsid w:val="00F86B0B"/>
    <w:rsid w:val="00F94EE6"/>
    <w:rsid w:val="00F95A0E"/>
    <w:rsid w:val="00F95E46"/>
    <w:rsid w:val="00F97DF6"/>
    <w:rsid w:val="00FA68A4"/>
    <w:rsid w:val="00FB28FC"/>
    <w:rsid w:val="00FB3211"/>
    <w:rsid w:val="00FB6E1A"/>
    <w:rsid w:val="00FD26E7"/>
    <w:rsid w:val="00FF490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29AC4"/>
  <w15:docId w15:val="{6526835B-8517-49B7-9C08-8A9FE6C4E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21D03"/>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621D03"/>
    <w:pPr>
      <w:keepNext/>
      <w:outlineLvl w:val="0"/>
    </w:pPr>
    <w:rPr>
      <w:b/>
    </w:rPr>
  </w:style>
  <w:style w:type="paragraph" w:styleId="Nagwek2">
    <w:name w:val="heading 2"/>
    <w:basedOn w:val="Normalny"/>
    <w:next w:val="Normalny"/>
    <w:link w:val="Nagwek2Znak"/>
    <w:qFormat/>
    <w:rsid w:val="00621D03"/>
    <w:pPr>
      <w:keepNext/>
      <w:widowControl w:val="0"/>
      <w:jc w:val="center"/>
      <w:outlineLvl w:val="1"/>
    </w:pPr>
    <w:rPr>
      <w:rFonts w:ascii="Arial" w:hAnsi="Arial"/>
      <w:b/>
      <w:snapToGrid w:val="0"/>
    </w:rPr>
  </w:style>
  <w:style w:type="paragraph" w:styleId="Nagwek3">
    <w:name w:val="heading 3"/>
    <w:basedOn w:val="Normalny"/>
    <w:next w:val="Normalny"/>
    <w:link w:val="Nagwek3Znak"/>
    <w:uiPriority w:val="9"/>
    <w:semiHidden/>
    <w:unhideWhenUsed/>
    <w:qFormat/>
    <w:rsid w:val="002A5E76"/>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FB6E1A"/>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uiPriority w:val="9"/>
    <w:semiHidden/>
    <w:unhideWhenUsed/>
    <w:qFormat/>
    <w:rsid w:val="002A5E76"/>
    <w:pPr>
      <w:keepNext/>
      <w:keepLines/>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21D03"/>
    <w:rPr>
      <w:rFonts w:ascii="Times New Roman" w:eastAsia="Times New Roman" w:hAnsi="Times New Roman" w:cs="Times New Roman"/>
      <w:b/>
      <w:sz w:val="20"/>
      <w:szCs w:val="20"/>
      <w:lang w:eastAsia="pl-PL"/>
    </w:rPr>
  </w:style>
  <w:style w:type="character" w:customStyle="1" w:styleId="Nagwek2Znak">
    <w:name w:val="Nagłówek 2 Znak"/>
    <w:basedOn w:val="Domylnaczcionkaakapitu"/>
    <w:link w:val="Nagwek2"/>
    <w:rsid w:val="00621D03"/>
    <w:rPr>
      <w:rFonts w:ascii="Arial" w:eastAsia="Times New Roman" w:hAnsi="Arial" w:cs="Times New Roman"/>
      <w:b/>
      <w:snapToGrid w:val="0"/>
      <w:sz w:val="20"/>
      <w:szCs w:val="20"/>
    </w:rPr>
  </w:style>
  <w:style w:type="paragraph" w:styleId="Tekstpodstawowy">
    <w:name w:val="Body Text"/>
    <w:basedOn w:val="Normalny"/>
    <w:link w:val="TekstpodstawowyZnak"/>
    <w:rsid w:val="00621D03"/>
    <w:pPr>
      <w:jc w:val="both"/>
    </w:pPr>
    <w:rPr>
      <w:sz w:val="24"/>
    </w:rPr>
  </w:style>
  <w:style w:type="character" w:customStyle="1" w:styleId="TekstpodstawowyZnak">
    <w:name w:val="Tekst podstawowy Znak"/>
    <w:basedOn w:val="Domylnaczcionkaakapitu"/>
    <w:link w:val="Tekstpodstawowy"/>
    <w:rsid w:val="00621D03"/>
    <w:rPr>
      <w:rFonts w:ascii="Times New Roman" w:eastAsia="Times New Roman" w:hAnsi="Times New Roman" w:cs="Times New Roman"/>
      <w:sz w:val="24"/>
      <w:szCs w:val="20"/>
    </w:rPr>
  </w:style>
  <w:style w:type="paragraph" w:styleId="Tekstpodstawowywcity">
    <w:name w:val="Body Text Indent"/>
    <w:basedOn w:val="Normalny"/>
    <w:link w:val="TekstpodstawowywcityZnak"/>
    <w:rsid w:val="00621D03"/>
    <w:pPr>
      <w:ind w:left="426" w:hanging="426"/>
      <w:jc w:val="both"/>
    </w:pPr>
    <w:rPr>
      <w:b/>
      <w:sz w:val="24"/>
      <w:u w:val="single"/>
    </w:rPr>
  </w:style>
  <w:style w:type="character" w:customStyle="1" w:styleId="TekstpodstawowywcityZnak">
    <w:name w:val="Tekst podstawowy wcięty Znak"/>
    <w:basedOn w:val="Domylnaczcionkaakapitu"/>
    <w:link w:val="Tekstpodstawowywcity"/>
    <w:rsid w:val="00621D03"/>
    <w:rPr>
      <w:rFonts w:ascii="Times New Roman" w:eastAsia="Times New Roman" w:hAnsi="Times New Roman" w:cs="Times New Roman"/>
      <w:b/>
      <w:sz w:val="24"/>
      <w:szCs w:val="20"/>
      <w:u w:val="single"/>
    </w:rPr>
  </w:style>
  <w:style w:type="paragraph" w:customStyle="1" w:styleId="Blockquote">
    <w:name w:val="Blockquote"/>
    <w:basedOn w:val="Normalny"/>
    <w:rsid w:val="00621D03"/>
    <w:pPr>
      <w:spacing w:before="100" w:after="100"/>
      <w:ind w:left="360" w:right="360"/>
    </w:pPr>
    <w:rPr>
      <w:snapToGrid w:val="0"/>
      <w:sz w:val="24"/>
    </w:rPr>
  </w:style>
  <w:style w:type="paragraph" w:styleId="Tekstprzypisudolnego">
    <w:name w:val="footnote text"/>
    <w:basedOn w:val="Normalny"/>
    <w:link w:val="TekstprzypisudolnegoZnak"/>
    <w:semiHidden/>
    <w:rsid w:val="00621D03"/>
  </w:style>
  <w:style w:type="character" w:customStyle="1" w:styleId="TekstprzypisudolnegoZnak">
    <w:name w:val="Tekst przypisu dolnego Znak"/>
    <w:basedOn w:val="Domylnaczcionkaakapitu"/>
    <w:link w:val="Tekstprzypisudolnego"/>
    <w:semiHidden/>
    <w:rsid w:val="00621D03"/>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semiHidden/>
    <w:rsid w:val="00621D03"/>
    <w:rPr>
      <w:sz w:val="24"/>
    </w:rPr>
  </w:style>
  <w:style w:type="character" w:customStyle="1" w:styleId="Tekstpodstawowy3Znak">
    <w:name w:val="Tekst podstawowy 3 Znak"/>
    <w:basedOn w:val="Domylnaczcionkaakapitu"/>
    <w:link w:val="Tekstpodstawowy3"/>
    <w:semiHidden/>
    <w:rsid w:val="00621D03"/>
    <w:rPr>
      <w:rFonts w:ascii="Times New Roman" w:eastAsia="Times New Roman" w:hAnsi="Times New Roman" w:cs="Times New Roman"/>
      <w:sz w:val="24"/>
      <w:szCs w:val="20"/>
      <w:lang w:eastAsia="pl-PL"/>
    </w:rPr>
  </w:style>
  <w:style w:type="paragraph" w:customStyle="1" w:styleId="BodyText21">
    <w:name w:val="Body Text 21"/>
    <w:basedOn w:val="Normalny"/>
    <w:rsid w:val="00621D03"/>
    <w:pPr>
      <w:widowControl w:val="0"/>
      <w:spacing w:line="120" w:lineRule="auto"/>
      <w:jc w:val="both"/>
    </w:pPr>
    <w:rPr>
      <w:b/>
      <w:snapToGrid w:val="0"/>
      <w:sz w:val="24"/>
    </w:rPr>
  </w:style>
  <w:style w:type="paragraph" w:styleId="Stopka">
    <w:name w:val="footer"/>
    <w:basedOn w:val="Normalny"/>
    <w:link w:val="StopkaZnak"/>
    <w:uiPriority w:val="99"/>
    <w:rsid w:val="00621D03"/>
    <w:pPr>
      <w:tabs>
        <w:tab w:val="center" w:pos="4536"/>
        <w:tab w:val="right" w:pos="9072"/>
      </w:tabs>
    </w:pPr>
  </w:style>
  <w:style w:type="character" w:customStyle="1" w:styleId="StopkaZnak">
    <w:name w:val="Stopka Znak"/>
    <w:basedOn w:val="Domylnaczcionkaakapitu"/>
    <w:link w:val="Stopka"/>
    <w:uiPriority w:val="99"/>
    <w:rsid w:val="00621D03"/>
    <w:rPr>
      <w:rFonts w:ascii="Times New Roman" w:eastAsia="Times New Roman" w:hAnsi="Times New Roman" w:cs="Times New Roman"/>
      <w:sz w:val="20"/>
      <w:szCs w:val="20"/>
      <w:lang w:eastAsia="pl-PL"/>
    </w:rPr>
  </w:style>
  <w:style w:type="character" w:styleId="Hipercze">
    <w:name w:val="Hyperlink"/>
    <w:rsid w:val="00621D03"/>
    <w:rPr>
      <w:color w:val="0000FF"/>
      <w:u w:val="single"/>
    </w:rPr>
  </w:style>
  <w:style w:type="paragraph" w:styleId="Bezodstpw">
    <w:name w:val="No Spacing"/>
    <w:uiPriority w:val="99"/>
    <w:qFormat/>
    <w:rsid w:val="00621D03"/>
    <w:pPr>
      <w:spacing w:after="0" w:line="240" w:lineRule="auto"/>
    </w:pPr>
    <w:rPr>
      <w:rFonts w:ascii="Calibri" w:eastAsia="Times New Roman" w:hAnsi="Calibri" w:cs="Times New Roman"/>
      <w:lang w:eastAsia="pl-PL"/>
    </w:rPr>
  </w:style>
  <w:style w:type="paragraph" w:customStyle="1" w:styleId="WW-Tekstpodstawowy2">
    <w:name w:val="WW-Tekst podstawowy 2"/>
    <w:basedOn w:val="Normalny"/>
    <w:rsid w:val="00621D03"/>
    <w:pPr>
      <w:suppressAutoHyphens/>
      <w:spacing w:after="120" w:line="480" w:lineRule="auto"/>
    </w:pPr>
    <w:rPr>
      <w:sz w:val="24"/>
    </w:rPr>
  </w:style>
  <w:style w:type="paragraph" w:customStyle="1" w:styleId="Nagwektabeli">
    <w:name w:val="Nagłówek tabeli"/>
    <w:basedOn w:val="Zawartotabeli"/>
    <w:rsid w:val="00621D03"/>
    <w:rPr>
      <w:b/>
      <w:i/>
    </w:rPr>
  </w:style>
  <w:style w:type="paragraph" w:customStyle="1" w:styleId="Zawartotabeli">
    <w:name w:val="Zawartość tabeli"/>
    <w:basedOn w:val="Tekstpodstawowy"/>
    <w:rsid w:val="00621D03"/>
    <w:pPr>
      <w:suppressLineNumbers/>
      <w:suppressAutoHyphens/>
      <w:spacing w:line="360" w:lineRule="auto"/>
      <w:jc w:val="center"/>
    </w:pPr>
  </w:style>
  <w:style w:type="paragraph" w:styleId="Zwykytekst">
    <w:name w:val="Plain Text"/>
    <w:basedOn w:val="Normalny"/>
    <w:link w:val="ZwykytekstZnak"/>
    <w:rsid w:val="00621D03"/>
    <w:rPr>
      <w:rFonts w:ascii="Courier New" w:hAnsi="Courier New"/>
    </w:rPr>
  </w:style>
  <w:style w:type="character" w:customStyle="1" w:styleId="ZwykytekstZnak">
    <w:name w:val="Zwykły tekst Znak"/>
    <w:basedOn w:val="Domylnaczcionkaakapitu"/>
    <w:link w:val="Zwykytekst"/>
    <w:rsid w:val="00621D03"/>
    <w:rPr>
      <w:rFonts w:ascii="Courier New" w:eastAsia="Times New Roman" w:hAnsi="Courier New" w:cs="Times New Roman"/>
      <w:sz w:val="20"/>
      <w:szCs w:val="20"/>
      <w:lang w:eastAsia="pl-PL"/>
    </w:rPr>
  </w:style>
  <w:style w:type="paragraph" w:styleId="Data">
    <w:name w:val="Date"/>
    <w:basedOn w:val="Normalny"/>
    <w:next w:val="Normalny"/>
    <w:link w:val="DataZnak"/>
    <w:rsid w:val="00621D03"/>
  </w:style>
  <w:style w:type="character" w:customStyle="1" w:styleId="DataZnak">
    <w:name w:val="Data Znak"/>
    <w:basedOn w:val="Domylnaczcionkaakapitu"/>
    <w:link w:val="Data"/>
    <w:rsid w:val="00621D03"/>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E569D7"/>
    <w:pPr>
      <w:suppressAutoHyphens/>
    </w:pPr>
    <w:rPr>
      <w:b/>
      <w:sz w:val="24"/>
      <w:lang w:eastAsia="ar-SA"/>
    </w:rPr>
  </w:style>
  <w:style w:type="paragraph" w:styleId="Akapitzlist">
    <w:name w:val="List Paragraph"/>
    <w:basedOn w:val="Normalny"/>
    <w:uiPriority w:val="34"/>
    <w:qFormat/>
    <w:rsid w:val="002A5E76"/>
    <w:pPr>
      <w:spacing w:after="160" w:line="256" w:lineRule="auto"/>
      <w:ind w:left="720"/>
      <w:contextualSpacing/>
    </w:pPr>
    <w:rPr>
      <w:rFonts w:asciiTheme="minorHAnsi" w:eastAsiaTheme="minorHAnsi" w:hAnsiTheme="minorHAnsi" w:cstheme="minorBidi"/>
      <w:sz w:val="22"/>
      <w:szCs w:val="22"/>
      <w:lang w:eastAsia="en-US"/>
    </w:rPr>
  </w:style>
  <w:style w:type="character" w:customStyle="1" w:styleId="Nagwek5Znak">
    <w:name w:val="Nagłówek 5 Znak"/>
    <w:basedOn w:val="Domylnaczcionkaakapitu"/>
    <w:link w:val="Nagwek5"/>
    <w:uiPriority w:val="9"/>
    <w:semiHidden/>
    <w:rsid w:val="002A5E76"/>
    <w:rPr>
      <w:rFonts w:asciiTheme="majorHAnsi" w:eastAsiaTheme="majorEastAsia" w:hAnsiTheme="majorHAnsi" w:cstheme="majorBidi"/>
      <w:color w:val="243F60" w:themeColor="accent1" w:themeShade="7F"/>
      <w:sz w:val="20"/>
      <w:szCs w:val="20"/>
      <w:lang w:eastAsia="pl-PL"/>
    </w:rPr>
  </w:style>
  <w:style w:type="paragraph" w:styleId="Nagwek">
    <w:name w:val="header"/>
    <w:basedOn w:val="Normalny"/>
    <w:link w:val="NagwekZnak"/>
    <w:rsid w:val="002A5E76"/>
    <w:pPr>
      <w:tabs>
        <w:tab w:val="center" w:pos="4536"/>
        <w:tab w:val="right" w:pos="9072"/>
      </w:tabs>
    </w:pPr>
  </w:style>
  <w:style w:type="character" w:customStyle="1" w:styleId="NagwekZnak">
    <w:name w:val="Nagłówek Znak"/>
    <w:basedOn w:val="Domylnaczcionkaakapitu"/>
    <w:link w:val="Nagwek"/>
    <w:rsid w:val="002A5E76"/>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uiPriority w:val="9"/>
    <w:semiHidden/>
    <w:rsid w:val="002A5E76"/>
    <w:rPr>
      <w:rFonts w:asciiTheme="majorHAnsi" w:eastAsiaTheme="majorEastAsia" w:hAnsiTheme="majorHAnsi" w:cstheme="majorBidi"/>
      <w:b/>
      <w:bCs/>
      <w:color w:val="4F81BD" w:themeColor="accent1"/>
      <w:sz w:val="20"/>
      <w:szCs w:val="20"/>
      <w:lang w:eastAsia="pl-PL"/>
    </w:rPr>
  </w:style>
  <w:style w:type="paragraph" w:customStyle="1" w:styleId="WW-Lista-kontynuacja2">
    <w:name w:val="WW-Lista - kontynuacja 2"/>
    <w:basedOn w:val="Normalny"/>
    <w:rsid w:val="002A5E76"/>
    <w:pPr>
      <w:widowControl w:val="0"/>
      <w:suppressAutoHyphens/>
      <w:overflowPunct w:val="0"/>
      <w:autoSpaceDE w:val="0"/>
      <w:spacing w:before="200" w:after="120" w:line="316" w:lineRule="auto"/>
      <w:ind w:left="566"/>
      <w:jc w:val="both"/>
      <w:textAlignment w:val="baseline"/>
    </w:pPr>
    <w:rPr>
      <w:rFonts w:ascii="Arial" w:hAnsi="Arial"/>
      <w:sz w:val="18"/>
    </w:rPr>
  </w:style>
  <w:style w:type="paragraph" w:styleId="Tekstpodstawowy2">
    <w:name w:val="Body Text 2"/>
    <w:basedOn w:val="Normalny"/>
    <w:link w:val="Tekstpodstawowy2Znak"/>
    <w:uiPriority w:val="99"/>
    <w:semiHidden/>
    <w:unhideWhenUsed/>
    <w:rsid w:val="00F248E9"/>
    <w:pPr>
      <w:spacing w:after="120" w:line="480" w:lineRule="auto"/>
    </w:pPr>
  </w:style>
  <w:style w:type="character" w:customStyle="1" w:styleId="Tekstpodstawowy2Znak">
    <w:name w:val="Tekst podstawowy 2 Znak"/>
    <w:basedOn w:val="Domylnaczcionkaakapitu"/>
    <w:link w:val="Tekstpodstawowy2"/>
    <w:uiPriority w:val="99"/>
    <w:semiHidden/>
    <w:rsid w:val="00F248E9"/>
    <w:rPr>
      <w:rFonts w:ascii="Times New Roman" w:eastAsia="Times New Roman" w:hAnsi="Times New Roman" w:cs="Times New Roman"/>
      <w:sz w:val="20"/>
      <w:szCs w:val="20"/>
      <w:lang w:eastAsia="pl-PL"/>
    </w:rPr>
  </w:style>
  <w:style w:type="character" w:customStyle="1" w:styleId="akapitustep">
    <w:name w:val="akapitustep"/>
    <w:basedOn w:val="Domylnaczcionkaakapitu"/>
    <w:rsid w:val="00824382"/>
  </w:style>
  <w:style w:type="paragraph" w:styleId="Tekstdymka">
    <w:name w:val="Balloon Text"/>
    <w:basedOn w:val="Normalny"/>
    <w:link w:val="TekstdymkaZnak"/>
    <w:uiPriority w:val="99"/>
    <w:semiHidden/>
    <w:unhideWhenUsed/>
    <w:rsid w:val="00A26680"/>
    <w:rPr>
      <w:rFonts w:ascii="Tahoma" w:hAnsi="Tahoma" w:cs="Tahoma"/>
      <w:sz w:val="16"/>
      <w:szCs w:val="16"/>
    </w:rPr>
  </w:style>
  <w:style w:type="character" w:customStyle="1" w:styleId="TekstdymkaZnak">
    <w:name w:val="Tekst dymka Znak"/>
    <w:basedOn w:val="Domylnaczcionkaakapitu"/>
    <w:link w:val="Tekstdymka"/>
    <w:uiPriority w:val="99"/>
    <w:semiHidden/>
    <w:rsid w:val="00A26680"/>
    <w:rPr>
      <w:rFonts w:ascii="Tahoma" w:eastAsia="Times New Roman" w:hAnsi="Tahoma" w:cs="Tahoma"/>
      <w:sz w:val="16"/>
      <w:szCs w:val="16"/>
      <w:lang w:eastAsia="pl-PL"/>
    </w:rPr>
  </w:style>
  <w:style w:type="paragraph" w:styleId="Tekstpodstawowywcity3">
    <w:name w:val="Body Text Indent 3"/>
    <w:basedOn w:val="Normalny"/>
    <w:link w:val="Tekstpodstawowywcity3Znak"/>
    <w:uiPriority w:val="99"/>
    <w:semiHidden/>
    <w:unhideWhenUsed/>
    <w:rsid w:val="006523B2"/>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6523B2"/>
    <w:rPr>
      <w:rFonts w:ascii="Times New Roman" w:eastAsia="Times New Roman" w:hAnsi="Times New Roman" w:cs="Times New Roman"/>
      <w:sz w:val="16"/>
      <w:szCs w:val="16"/>
      <w:lang w:eastAsia="pl-PL"/>
    </w:rPr>
  </w:style>
  <w:style w:type="character" w:customStyle="1" w:styleId="Nagwek4Znak">
    <w:name w:val="Nagłówek 4 Znak"/>
    <w:basedOn w:val="Domylnaczcionkaakapitu"/>
    <w:link w:val="Nagwek4"/>
    <w:uiPriority w:val="9"/>
    <w:semiHidden/>
    <w:rsid w:val="00FB6E1A"/>
    <w:rPr>
      <w:rFonts w:asciiTheme="majorHAnsi" w:eastAsiaTheme="majorEastAsia" w:hAnsiTheme="majorHAnsi" w:cstheme="majorBidi"/>
      <w:i/>
      <w:iCs/>
      <w:color w:val="365F91" w:themeColor="accent1" w:themeShade="BF"/>
      <w:sz w:val="20"/>
      <w:szCs w:val="20"/>
      <w:lang w:eastAsia="pl-PL"/>
    </w:rPr>
  </w:style>
  <w:style w:type="paragraph" w:customStyle="1" w:styleId="text">
    <w:name w:val="text"/>
    <w:rsid w:val="00FB6E1A"/>
    <w:pPr>
      <w:widowControl w:val="0"/>
      <w:spacing w:before="240" w:after="0" w:line="240" w:lineRule="exact"/>
      <w:jc w:val="both"/>
    </w:pPr>
    <w:rPr>
      <w:rFonts w:ascii="Arial" w:eastAsia="Times New Roman" w:hAnsi="Arial" w:cs="Times New Roman"/>
      <w:snapToGrid w:val="0"/>
      <w:sz w:val="24"/>
      <w:szCs w:val="20"/>
      <w:lang w:val="cs-CZ" w:eastAsia="pl-PL"/>
    </w:rPr>
  </w:style>
  <w:style w:type="paragraph" w:customStyle="1" w:styleId="Akapitzlist1">
    <w:name w:val="Akapit z listą1"/>
    <w:basedOn w:val="Normalny"/>
    <w:rsid w:val="00FB6E1A"/>
    <w:pPr>
      <w:ind w:left="720"/>
      <w:contextualSpacing/>
    </w:pPr>
  </w:style>
  <w:style w:type="character" w:customStyle="1" w:styleId="nazwa">
    <w:name w:val="nazwa"/>
    <w:rsid w:val="00675212"/>
  </w:style>
  <w:style w:type="character" w:styleId="Odwoaniedokomentarza">
    <w:name w:val="annotation reference"/>
    <w:basedOn w:val="Domylnaczcionkaakapitu"/>
    <w:uiPriority w:val="99"/>
    <w:semiHidden/>
    <w:unhideWhenUsed/>
    <w:rsid w:val="00A0669C"/>
    <w:rPr>
      <w:sz w:val="16"/>
      <w:szCs w:val="16"/>
    </w:rPr>
  </w:style>
  <w:style w:type="paragraph" w:styleId="Tekstkomentarza">
    <w:name w:val="annotation text"/>
    <w:basedOn w:val="Normalny"/>
    <w:link w:val="TekstkomentarzaZnak"/>
    <w:uiPriority w:val="99"/>
    <w:semiHidden/>
    <w:unhideWhenUsed/>
    <w:rsid w:val="00A0669C"/>
  </w:style>
  <w:style w:type="character" w:customStyle="1" w:styleId="TekstkomentarzaZnak">
    <w:name w:val="Tekst komentarza Znak"/>
    <w:basedOn w:val="Domylnaczcionkaakapitu"/>
    <w:link w:val="Tekstkomentarza"/>
    <w:uiPriority w:val="99"/>
    <w:semiHidden/>
    <w:rsid w:val="00A0669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0669C"/>
    <w:rPr>
      <w:b/>
      <w:bCs/>
    </w:rPr>
  </w:style>
  <w:style w:type="character" w:customStyle="1" w:styleId="TematkomentarzaZnak">
    <w:name w:val="Temat komentarza Znak"/>
    <w:basedOn w:val="TekstkomentarzaZnak"/>
    <w:link w:val="Tematkomentarza"/>
    <w:uiPriority w:val="99"/>
    <w:semiHidden/>
    <w:rsid w:val="00A0669C"/>
    <w:rPr>
      <w:rFonts w:ascii="Times New Roman" w:eastAsia="Times New Roman" w:hAnsi="Times New Roman" w:cs="Times New Roman"/>
      <w:b/>
      <w:bCs/>
      <w:sz w:val="20"/>
      <w:szCs w:val="20"/>
      <w:lang w:eastAsia="pl-PL"/>
    </w:rPr>
  </w:style>
  <w:style w:type="paragraph" w:customStyle="1" w:styleId="Default">
    <w:name w:val="Default"/>
    <w:rsid w:val="00D06B0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psp.bydgoszcz.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od@sppsp.bydgoszcz.pl" TargetMode="External"/><Relationship Id="rId4" Type="http://schemas.openxmlformats.org/officeDocument/2006/relationships/settings" Target="settings.xml"/><Relationship Id="rId9" Type="http://schemas.openxmlformats.org/officeDocument/2006/relationships/hyperlink" Target="mailto:sekretariat@sppsp.bydgoszcz.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BD026-6A7B-4DCC-9DA8-3F6C16B0F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14</Pages>
  <Words>7404</Words>
  <Characters>44427</Characters>
  <Application>Microsoft Office Word</Application>
  <DocSecurity>0</DocSecurity>
  <Lines>370</Lines>
  <Paragraphs>103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Sroka Dariusz</dc:creator>
  <cp:lastModifiedBy>Admin Cieslak Damian</cp:lastModifiedBy>
  <cp:revision>47</cp:revision>
  <cp:lastPrinted>2019-07-25T10:35:00Z</cp:lastPrinted>
  <dcterms:created xsi:type="dcterms:W3CDTF">2019-07-23T12:33:00Z</dcterms:created>
  <dcterms:modified xsi:type="dcterms:W3CDTF">2019-07-25T10:38:00Z</dcterms:modified>
</cp:coreProperties>
</file>